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F9DFE" w14:textId="5FD5944F" w:rsidR="00612215" w:rsidRPr="00686597" w:rsidRDefault="00612215" w:rsidP="00612215">
      <w:pPr>
        <w:tabs>
          <w:tab w:val="center" w:pos="4536"/>
          <w:tab w:val="right" w:pos="8280"/>
          <w:tab w:val="right" w:pos="9639"/>
        </w:tabs>
        <w:snapToGrid w:val="0"/>
        <w:ind w:right="2"/>
        <w:rPr>
          <w:rFonts w:eastAsia="宋体"/>
          <w:b/>
          <w:bCs/>
          <w:sz w:val="28"/>
          <w:lang w:eastAsia="zh-CN"/>
        </w:rPr>
      </w:pPr>
      <w:r w:rsidRPr="00686597">
        <w:rPr>
          <w:rFonts w:eastAsia="宋体"/>
          <w:b/>
          <w:bCs/>
          <w:sz w:val="28"/>
          <w:lang w:eastAsia="zh-CN"/>
        </w:rPr>
        <w:t>3GPP TSG RAN WG1 #116                                  R1-2400074</w:t>
      </w:r>
    </w:p>
    <w:p w14:paraId="4C1CE3D4" w14:textId="77777777" w:rsidR="00612215" w:rsidRPr="00686597" w:rsidRDefault="00612215" w:rsidP="00612215">
      <w:pPr>
        <w:tabs>
          <w:tab w:val="center" w:pos="4536"/>
          <w:tab w:val="right" w:pos="9072"/>
        </w:tabs>
        <w:snapToGrid w:val="0"/>
        <w:rPr>
          <w:rFonts w:eastAsia="宋体"/>
          <w:b/>
          <w:bCs/>
          <w:sz w:val="28"/>
          <w:lang w:eastAsia="ja-JP"/>
        </w:rPr>
      </w:pPr>
      <w:bookmarkStart w:id="0" w:name="OLE_LINK13"/>
      <w:bookmarkStart w:id="1" w:name="OLE_LINK14"/>
      <w:r w:rsidRPr="00686597">
        <w:rPr>
          <w:rFonts w:eastAsia="宋体"/>
          <w:b/>
          <w:bCs/>
          <w:sz w:val="28"/>
          <w:lang w:eastAsia="ja-JP"/>
        </w:rPr>
        <w:t>Athens, Greece, February 26</w:t>
      </w:r>
      <w:r w:rsidRPr="00686597">
        <w:rPr>
          <w:rFonts w:eastAsia="宋体"/>
          <w:b/>
          <w:bCs/>
          <w:sz w:val="28"/>
          <w:vertAlign w:val="superscript"/>
          <w:lang w:eastAsia="ko-KR"/>
        </w:rPr>
        <w:t>th</w:t>
      </w:r>
      <w:r w:rsidRPr="00686597">
        <w:rPr>
          <w:rFonts w:eastAsia="宋体"/>
          <w:b/>
          <w:bCs/>
          <w:sz w:val="28"/>
          <w:lang w:eastAsia="ja-JP"/>
        </w:rPr>
        <w:t xml:space="preserve"> </w:t>
      </w:r>
      <w:r w:rsidRPr="00686597">
        <w:rPr>
          <w:rFonts w:eastAsia="宋体"/>
          <w:b/>
          <w:bCs/>
          <w:sz w:val="28"/>
        </w:rPr>
        <w:t>– March 1</w:t>
      </w:r>
      <w:r w:rsidRPr="00686597">
        <w:rPr>
          <w:rFonts w:eastAsia="宋体"/>
          <w:b/>
          <w:bCs/>
          <w:sz w:val="28"/>
          <w:vertAlign w:val="superscript"/>
        </w:rPr>
        <w:t>st</w:t>
      </w:r>
      <w:r w:rsidRPr="00686597">
        <w:rPr>
          <w:rFonts w:eastAsia="宋体"/>
          <w:b/>
          <w:bCs/>
          <w:sz w:val="28"/>
          <w:lang w:eastAsia="ja-JP"/>
        </w:rPr>
        <w:t>, 2024</w:t>
      </w:r>
    </w:p>
    <w:bookmarkEnd w:id="0"/>
    <w:bookmarkEnd w:id="1"/>
    <w:p w14:paraId="0B5D0B98" w14:textId="77777777" w:rsidR="00612215" w:rsidRPr="00686597" w:rsidRDefault="00612215" w:rsidP="00612215">
      <w:pPr>
        <w:pBdr>
          <w:top w:val="single" w:sz="4" w:space="0" w:color="auto"/>
        </w:pBdr>
        <w:snapToGrid w:val="0"/>
        <w:spacing w:after="0"/>
        <w:rPr>
          <w:rFonts w:eastAsia="宋体"/>
          <w:b/>
          <w:bCs/>
          <w:sz w:val="16"/>
          <w:szCs w:val="16"/>
          <w:highlight w:val="yellow"/>
        </w:rPr>
      </w:pPr>
    </w:p>
    <w:p w14:paraId="0B9275F4" w14:textId="77777777" w:rsidR="00612215" w:rsidRPr="00686597" w:rsidRDefault="00612215" w:rsidP="00612215">
      <w:pPr>
        <w:snapToGrid w:val="0"/>
        <w:spacing w:after="60"/>
        <w:ind w:left="1555" w:hanging="1555"/>
        <w:rPr>
          <w:rFonts w:eastAsia="宋体"/>
          <w:b/>
          <w:lang w:eastAsia="zh-CN"/>
        </w:rPr>
      </w:pPr>
      <w:r w:rsidRPr="00686597">
        <w:rPr>
          <w:rFonts w:eastAsia="宋体"/>
          <w:b/>
        </w:rPr>
        <w:t>Agenda Item:</w:t>
      </w:r>
      <w:r w:rsidRPr="00686597">
        <w:rPr>
          <w:rFonts w:eastAsia="宋体"/>
          <w:b/>
        </w:rPr>
        <w:tab/>
        <w:t>9.</w:t>
      </w:r>
      <w:r w:rsidRPr="00686597">
        <w:rPr>
          <w:rFonts w:eastAsia="宋体"/>
          <w:b/>
          <w:lang w:eastAsia="zh-CN"/>
        </w:rPr>
        <w:t>11.4</w:t>
      </w:r>
    </w:p>
    <w:p w14:paraId="0CC3B9CE" w14:textId="77777777" w:rsidR="00612215" w:rsidRPr="00686597" w:rsidRDefault="00612215" w:rsidP="00612215">
      <w:pPr>
        <w:snapToGrid w:val="0"/>
        <w:spacing w:after="60"/>
        <w:ind w:left="1555" w:hanging="1555"/>
        <w:rPr>
          <w:rFonts w:eastAsia="宋体"/>
          <w:b/>
          <w:lang w:eastAsia="zh-CN"/>
        </w:rPr>
      </w:pPr>
      <w:r w:rsidRPr="00686597">
        <w:rPr>
          <w:rFonts w:eastAsia="宋体"/>
          <w:b/>
        </w:rPr>
        <w:t>Source:</w:t>
      </w:r>
      <w:r w:rsidRPr="00686597">
        <w:rPr>
          <w:rFonts w:eastAsia="宋体"/>
          <w:b/>
        </w:rPr>
        <w:tab/>
      </w:r>
      <w:r w:rsidRPr="00686597">
        <w:rPr>
          <w:rFonts w:eastAsia="宋体"/>
          <w:b/>
          <w:lang w:eastAsia="zh-CN"/>
        </w:rPr>
        <w:t>Spreadtrum Communications</w:t>
      </w:r>
    </w:p>
    <w:p w14:paraId="4BBBD519" w14:textId="77777777" w:rsidR="00612215" w:rsidRPr="00686597" w:rsidRDefault="00612215" w:rsidP="00612215">
      <w:pPr>
        <w:snapToGrid w:val="0"/>
        <w:spacing w:after="60"/>
        <w:ind w:left="1555" w:hanging="1555"/>
        <w:rPr>
          <w:rFonts w:eastAsia="宋体"/>
          <w:b/>
        </w:rPr>
      </w:pPr>
      <w:r w:rsidRPr="00686597">
        <w:rPr>
          <w:rFonts w:eastAsia="宋体"/>
          <w:b/>
        </w:rPr>
        <w:t xml:space="preserve">Title: </w:t>
      </w:r>
      <w:r w:rsidRPr="00686597">
        <w:rPr>
          <w:rFonts w:eastAsia="宋体"/>
          <w:b/>
        </w:rPr>
        <w:tab/>
        <w:t>Discussion on IoT-NTN uplink capacity/throughput enhancement</w:t>
      </w:r>
    </w:p>
    <w:p w14:paraId="7FEB01EF" w14:textId="77777777" w:rsidR="00612215" w:rsidRPr="00686597" w:rsidRDefault="00612215" w:rsidP="00612215">
      <w:pPr>
        <w:snapToGrid w:val="0"/>
        <w:spacing w:after="60"/>
        <w:ind w:left="1555" w:hanging="1555"/>
        <w:rPr>
          <w:rFonts w:eastAsia="宋体"/>
          <w:b/>
        </w:rPr>
      </w:pPr>
      <w:r w:rsidRPr="00686597">
        <w:rPr>
          <w:rFonts w:eastAsia="宋体"/>
          <w:b/>
        </w:rPr>
        <w:t>Document for:</w:t>
      </w:r>
      <w:r w:rsidRPr="00686597">
        <w:rPr>
          <w:rFonts w:eastAsia="宋体"/>
          <w:b/>
        </w:rPr>
        <w:tab/>
        <w:t>Discussion and decision</w:t>
      </w:r>
    </w:p>
    <w:p w14:paraId="75B63691" w14:textId="545245E3" w:rsidR="00612215" w:rsidRPr="00686597" w:rsidRDefault="00612215" w:rsidP="00F35772">
      <w:pPr>
        <w:pStyle w:val="1"/>
        <w:numPr>
          <w:ilvl w:val="0"/>
          <w:numId w:val="4"/>
        </w:numPr>
        <w:snapToGrid w:val="0"/>
        <w:rPr>
          <w:rFonts w:ascii="Times New Roman" w:eastAsia="宋体" w:hAnsi="Times New Roman"/>
          <w:lang w:eastAsia="zh-CN"/>
        </w:rPr>
      </w:pPr>
      <w:r w:rsidRPr="00686597">
        <w:rPr>
          <w:rFonts w:ascii="Times New Roman" w:eastAsia="宋体" w:hAnsi="Times New Roman"/>
          <w:lang w:eastAsia="zh-CN"/>
        </w:rPr>
        <w:t>Introduction</w:t>
      </w:r>
    </w:p>
    <w:p w14:paraId="6A58458B" w14:textId="00F47152" w:rsidR="00612215" w:rsidRPr="00686597" w:rsidRDefault="00F35772" w:rsidP="00F35772">
      <w:pPr>
        <w:rPr>
          <w:sz w:val="22"/>
          <w:szCs w:val="22"/>
          <w:lang w:eastAsia="zh-CN"/>
        </w:rPr>
      </w:pPr>
      <w:r w:rsidRPr="00686597">
        <w:rPr>
          <w:sz w:val="22"/>
          <w:szCs w:val="22"/>
          <w:lang w:eastAsia="zh-CN"/>
        </w:rPr>
        <w:t>In RAN#102 meeting, the new WID of ‘Non-Terrestrial Networks (NTN) for Internet of Things (IoT) Phase 3’ was approved [1]. The corresponding objective is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12215" w:rsidRPr="00686597" w14:paraId="38B71F9B" w14:textId="77777777" w:rsidTr="00D914B3">
        <w:tc>
          <w:tcPr>
            <w:tcW w:w="9307" w:type="dxa"/>
            <w:shd w:val="clear" w:color="auto" w:fill="auto"/>
          </w:tcPr>
          <w:p w14:paraId="5770E2DA" w14:textId="77777777" w:rsidR="00612215" w:rsidRPr="00686597" w:rsidRDefault="00612215" w:rsidP="00D914B3">
            <w:pPr>
              <w:pStyle w:val="3"/>
              <w:snapToGrid w:val="0"/>
              <w:rPr>
                <w:rFonts w:ascii="Times New Roman" w:eastAsia="宋体" w:hAnsi="Times New Roman"/>
                <w:color w:val="0000FF"/>
                <w:sz w:val="24"/>
                <w:szCs w:val="18"/>
              </w:rPr>
            </w:pPr>
            <w:r w:rsidRPr="00686597">
              <w:rPr>
                <w:rFonts w:ascii="Times New Roman" w:eastAsia="宋体" w:hAnsi="Times New Roman"/>
                <w:color w:val="0000FF"/>
              </w:rPr>
              <w:t>4.1</w:t>
            </w:r>
            <w:r w:rsidRPr="00686597">
              <w:rPr>
                <w:rFonts w:ascii="Times New Roman" w:eastAsia="宋体" w:hAnsi="Times New Roman"/>
                <w:color w:val="0000FF"/>
                <w:sz w:val="24"/>
                <w:szCs w:val="18"/>
              </w:rPr>
              <w:tab/>
              <w:t>Objective of SI or Core part WI or Testing part WI</w:t>
            </w:r>
          </w:p>
          <w:p w14:paraId="20BB9A9E" w14:textId="77777777" w:rsidR="00612215" w:rsidRPr="00686597" w:rsidRDefault="00612215" w:rsidP="00D914B3">
            <w:pPr>
              <w:snapToGrid w:val="0"/>
              <w:spacing w:after="0"/>
              <w:rPr>
                <w:rFonts w:eastAsia="宋体"/>
                <w:bCs/>
              </w:rPr>
            </w:pPr>
            <w:r w:rsidRPr="00686597">
              <w:rPr>
                <w:rFonts w:eastAsia="宋体"/>
                <w:bCs/>
              </w:rPr>
              <w:t>The aim of this WI is enhancement of IoT-NTN with the following objectives:</w:t>
            </w:r>
          </w:p>
          <w:p w14:paraId="58275592" w14:textId="77777777" w:rsidR="00612215" w:rsidRPr="00686597" w:rsidRDefault="00612215" w:rsidP="00D914B3">
            <w:pPr>
              <w:snapToGrid w:val="0"/>
              <w:spacing w:after="0"/>
              <w:rPr>
                <w:rFonts w:eastAsia="宋体"/>
                <w:bCs/>
              </w:rPr>
            </w:pPr>
          </w:p>
          <w:p w14:paraId="780AA863" w14:textId="77777777" w:rsidR="00612215" w:rsidRPr="00686597" w:rsidRDefault="00612215" w:rsidP="00612215">
            <w:pPr>
              <w:numPr>
                <w:ilvl w:val="0"/>
                <w:numId w:val="2"/>
              </w:numPr>
              <w:snapToGrid w:val="0"/>
              <w:rPr>
                <w:rFonts w:eastAsia="宋体"/>
                <w:bCs/>
              </w:rPr>
            </w:pPr>
            <w:r w:rsidRPr="00686597">
              <w:rPr>
                <w:rFonts w:eastAsia="宋体"/>
                <w:bCs/>
              </w:rPr>
              <w:t xml:space="preserve">Support of </w:t>
            </w:r>
            <w:proofErr w:type="spellStart"/>
            <w:r w:rsidRPr="00686597">
              <w:rPr>
                <w:rFonts w:eastAsia="宋体"/>
                <w:bCs/>
              </w:rPr>
              <w:t>Store&amp;Forward</w:t>
            </w:r>
            <w:proofErr w:type="spellEnd"/>
            <w:r w:rsidRPr="00686597">
              <w:rPr>
                <w:rFonts w:eastAsia="宋体"/>
                <w:bCs/>
              </w:rPr>
              <w:t xml:space="preserve"> (S&amp;F) satellite operation with full </w:t>
            </w:r>
            <w:proofErr w:type="spellStart"/>
            <w:r w:rsidRPr="00686597">
              <w:rPr>
                <w:rFonts w:eastAsia="宋体"/>
                <w:bCs/>
              </w:rPr>
              <w:t>eNB</w:t>
            </w:r>
            <w:proofErr w:type="spellEnd"/>
            <w:r w:rsidRPr="00686597">
              <w:rPr>
                <w:rFonts w:eastAsia="宋体"/>
                <w:bCs/>
              </w:rPr>
              <w:t xml:space="preserve"> as regenerative payload, therefore:</w:t>
            </w:r>
          </w:p>
          <w:p w14:paraId="4BEAE2D0" w14:textId="77777777" w:rsidR="00612215" w:rsidRPr="00686597" w:rsidRDefault="00612215" w:rsidP="00612215">
            <w:pPr>
              <w:numPr>
                <w:ilvl w:val="1"/>
                <w:numId w:val="2"/>
              </w:numPr>
              <w:snapToGrid w:val="0"/>
              <w:spacing w:after="0"/>
              <w:rPr>
                <w:rFonts w:eastAsia="宋体"/>
                <w:bCs/>
              </w:rPr>
            </w:pPr>
            <w:r w:rsidRPr="00686597">
              <w:rPr>
                <w:rFonts w:eastAsia="宋体"/>
                <w:bCs/>
              </w:rPr>
              <w:t>Define the necessary enhancements into E-UTRAN (network &amp; UE) to support S&amp;F operation for delay-tolerant services [RAN3, RAN2, RAN4]</w:t>
            </w:r>
          </w:p>
          <w:p w14:paraId="0D0C215A" w14:textId="77777777" w:rsidR="00612215" w:rsidRPr="00686597" w:rsidRDefault="00612215" w:rsidP="00612215">
            <w:pPr>
              <w:numPr>
                <w:ilvl w:val="2"/>
                <w:numId w:val="2"/>
              </w:numPr>
              <w:snapToGrid w:val="0"/>
              <w:spacing w:after="0"/>
              <w:rPr>
                <w:rFonts w:eastAsia="宋体"/>
                <w:bCs/>
              </w:rPr>
            </w:pPr>
            <w:r w:rsidRPr="00686597">
              <w:rPr>
                <w:rFonts w:eastAsia="宋体"/>
                <w:bCs/>
              </w:rPr>
              <w:t xml:space="preserve">At least specify necessary enhancements </w:t>
            </w:r>
            <w:proofErr w:type="gramStart"/>
            <w:r w:rsidRPr="00686597">
              <w:rPr>
                <w:rFonts w:eastAsia="宋体"/>
                <w:bCs/>
              </w:rPr>
              <w:t>e.g.</w:t>
            </w:r>
            <w:proofErr w:type="gramEnd"/>
            <w:r w:rsidRPr="00686597">
              <w:rPr>
                <w:rFonts w:eastAsia="宋体"/>
                <w:bCs/>
              </w:rPr>
              <w:t xml:space="preserve"> related to S1 protocol, especially to address the feeder link switch over as needed [RAN3]</w:t>
            </w:r>
          </w:p>
          <w:p w14:paraId="256840BB" w14:textId="77777777" w:rsidR="00612215" w:rsidRPr="00686597" w:rsidRDefault="00612215" w:rsidP="00D914B3">
            <w:pPr>
              <w:snapToGrid w:val="0"/>
              <w:spacing w:after="0"/>
              <w:rPr>
                <w:rFonts w:eastAsia="宋体"/>
                <w:bCs/>
              </w:rPr>
            </w:pPr>
          </w:p>
          <w:p w14:paraId="2B8800E7" w14:textId="77777777" w:rsidR="00612215" w:rsidRPr="00686597" w:rsidRDefault="00612215" w:rsidP="00D914B3">
            <w:pPr>
              <w:snapToGrid w:val="0"/>
              <w:spacing w:after="0"/>
              <w:ind w:left="720"/>
              <w:rPr>
                <w:rFonts w:eastAsia="宋体"/>
                <w:bCs/>
              </w:rPr>
            </w:pPr>
            <w:r w:rsidRPr="00686597">
              <w:rPr>
                <w:rFonts w:eastAsia="宋体"/>
                <w:bCs/>
              </w:rPr>
              <w:t>Note: Strive to minimise UE impact.</w:t>
            </w:r>
          </w:p>
          <w:p w14:paraId="1B9775E3" w14:textId="77777777" w:rsidR="00612215" w:rsidRPr="00686597" w:rsidRDefault="00612215" w:rsidP="00D914B3">
            <w:pPr>
              <w:snapToGrid w:val="0"/>
              <w:spacing w:after="0"/>
              <w:rPr>
                <w:rFonts w:eastAsia="宋体"/>
                <w:bCs/>
              </w:rPr>
            </w:pPr>
          </w:p>
          <w:p w14:paraId="1C924262" w14:textId="77777777" w:rsidR="00612215" w:rsidRPr="00686597" w:rsidRDefault="00612215" w:rsidP="00D914B3">
            <w:pPr>
              <w:snapToGrid w:val="0"/>
              <w:spacing w:after="0"/>
              <w:ind w:left="720"/>
              <w:rPr>
                <w:rFonts w:eastAsia="宋体"/>
                <w:bCs/>
              </w:rPr>
            </w:pPr>
            <w:r w:rsidRPr="00686597">
              <w:rPr>
                <w:rFonts w:eastAsia="宋体"/>
                <w:bCs/>
              </w:rPr>
              <w:t>Note: Coordination with SA2 (Rel-19 SA2 led Sat-Arch ph3 SI) is needed on the detail requirements (</w:t>
            </w:r>
            <w:proofErr w:type="gramStart"/>
            <w:r w:rsidRPr="00686597">
              <w:rPr>
                <w:rFonts w:eastAsia="宋体"/>
                <w:bCs/>
              </w:rPr>
              <w:t>e.g.</w:t>
            </w:r>
            <w:proofErr w:type="gramEnd"/>
            <w:r w:rsidRPr="00686597">
              <w:rPr>
                <w:rFonts w:eastAsia="宋体"/>
                <w:bCs/>
              </w:rPr>
              <w:t xml:space="preserve"> traffic type, or QoS parameters for S&amp;F), network architecture (e.g. whether consider (partial) core network on satellite) etc.; further coordination with CT1 might be required</w:t>
            </w:r>
          </w:p>
          <w:p w14:paraId="320976EE" w14:textId="77777777" w:rsidR="00612215" w:rsidRPr="00686597" w:rsidRDefault="00612215" w:rsidP="00D914B3">
            <w:pPr>
              <w:snapToGrid w:val="0"/>
              <w:spacing w:after="0"/>
              <w:rPr>
                <w:rFonts w:eastAsia="宋体"/>
                <w:bCs/>
              </w:rPr>
            </w:pPr>
          </w:p>
          <w:p w14:paraId="30244D52" w14:textId="77777777" w:rsidR="00612215" w:rsidRPr="00686597" w:rsidRDefault="00612215" w:rsidP="00D914B3">
            <w:pPr>
              <w:snapToGrid w:val="0"/>
              <w:spacing w:after="0"/>
              <w:ind w:left="1440"/>
              <w:rPr>
                <w:rFonts w:eastAsia="宋体"/>
                <w:bCs/>
              </w:rPr>
            </w:pPr>
          </w:p>
          <w:p w14:paraId="7BB719DA" w14:textId="77777777" w:rsidR="00612215" w:rsidRPr="00686597" w:rsidRDefault="00612215" w:rsidP="00612215">
            <w:pPr>
              <w:numPr>
                <w:ilvl w:val="0"/>
                <w:numId w:val="2"/>
              </w:numPr>
              <w:snapToGrid w:val="0"/>
              <w:spacing w:after="0"/>
              <w:rPr>
                <w:rFonts w:eastAsia="宋体"/>
                <w:bCs/>
                <w:color w:val="FF0000"/>
              </w:rPr>
            </w:pPr>
            <w:r w:rsidRPr="00686597">
              <w:rPr>
                <w:rFonts w:eastAsia="宋体"/>
                <w:bCs/>
                <w:color w:val="FF0000"/>
              </w:rPr>
              <w:t>Support of Capacity enhancements for uplink</w:t>
            </w:r>
            <w:r w:rsidRPr="00686597">
              <w:rPr>
                <w:rFonts w:eastAsia="宋体"/>
                <w:bCs/>
                <w:color w:val="FF0000"/>
              </w:rPr>
              <w:br/>
            </w:r>
          </w:p>
          <w:p w14:paraId="3A67C2F2" w14:textId="77777777" w:rsidR="00612215" w:rsidRPr="00686597" w:rsidRDefault="00612215" w:rsidP="00612215">
            <w:pPr>
              <w:numPr>
                <w:ilvl w:val="1"/>
                <w:numId w:val="2"/>
              </w:numPr>
              <w:snapToGrid w:val="0"/>
              <w:spacing w:after="0"/>
              <w:rPr>
                <w:rFonts w:eastAsia="宋体"/>
                <w:bCs/>
                <w:color w:val="FF0000"/>
              </w:rPr>
            </w:pPr>
            <w:r w:rsidRPr="00686597">
              <w:rPr>
                <w:rFonts w:eastAsia="宋体"/>
                <w:bCs/>
                <w:color w:val="FF0000"/>
              </w:rPr>
              <w:t xml:space="preserve">Study then </w:t>
            </w:r>
            <w:proofErr w:type="gramStart"/>
            <w:r w:rsidRPr="00686597">
              <w:rPr>
                <w:rFonts w:eastAsia="宋体"/>
                <w:bCs/>
                <w:color w:val="FF0000"/>
              </w:rPr>
              <w:t>specify</w:t>
            </w:r>
            <w:proofErr w:type="gramEnd"/>
            <w:r w:rsidRPr="00686597">
              <w:rPr>
                <w:rFonts w:eastAsia="宋体"/>
                <w:bCs/>
                <w:color w:val="FF0000"/>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39AE9668" w14:textId="77777777" w:rsidR="00612215" w:rsidRPr="00686597" w:rsidRDefault="00612215" w:rsidP="00D914B3">
            <w:pPr>
              <w:snapToGrid w:val="0"/>
              <w:spacing w:after="0"/>
              <w:rPr>
                <w:rFonts w:eastAsia="宋体"/>
                <w:bCs/>
                <w:color w:val="FF0000"/>
              </w:rPr>
            </w:pPr>
          </w:p>
          <w:p w14:paraId="79CCDB1C" w14:textId="77777777" w:rsidR="00612215" w:rsidRPr="00686597" w:rsidRDefault="00612215" w:rsidP="00612215">
            <w:pPr>
              <w:numPr>
                <w:ilvl w:val="2"/>
                <w:numId w:val="2"/>
              </w:numPr>
              <w:snapToGrid w:val="0"/>
              <w:spacing w:after="0"/>
              <w:rPr>
                <w:rFonts w:eastAsia="宋体"/>
                <w:bCs/>
                <w:color w:val="FF0000"/>
              </w:rPr>
            </w:pPr>
            <w:r w:rsidRPr="00686597">
              <w:rPr>
                <w:rFonts w:eastAsia="宋体"/>
                <w:bCs/>
                <w:color w:val="FF0000"/>
              </w:rPr>
              <w:t>Multi-tone support for 15 kHz SCS should also be considered</w:t>
            </w:r>
          </w:p>
          <w:p w14:paraId="42FEBE61" w14:textId="77777777" w:rsidR="00612215" w:rsidRPr="00686597" w:rsidRDefault="00612215" w:rsidP="00D914B3">
            <w:pPr>
              <w:snapToGrid w:val="0"/>
              <w:spacing w:after="0"/>
              <w:ind w:left="1080" w:firstLine="720"/>
              <w:rPr>
                <w:rFonts w:eastAsia="宋体"/>
                <w:bCs/>
                <w:i/>
                <w:iCs/>
                <w:color w:val="FF0000"/>
              </w:rPr>
            </w:pPr>
          </w:p>
          <w:p w14:paraId="41DA56CC" w14:textId="77777777" w:rsidR="00612215" w:rsidRPr="00686597" w:rsidRDefault="00612215" w:rsidP="00D914B3">
            <w:pPr>
              <w:snapToGrid w:val="0"/>
              <w:spacing w:after="0"/>
              <w:ind w:left="1080" w:firstLine="720"/>
              <w:rPr>
                <w:rFonts w:eastAsia="宋体"/>
                <w:bCs/>
                <w:color w:val="FF0000"/>
              </w:rPr>
            </w:pPr>
            <w:r w:rsidRPr="00686597">
              <w:rPr>
                <w:rFonts w:eastAsia="宋体"/>
                <w:bCs/>
                <w:color w:val="FF0000"/>
              </w:rPr>
              <w:t>Note: Impact of impairment shall be taken into account</w:t>
            </w:r>
          </w:p>
          <w:p w14:paraId="7040957E" w14:textId="77777777" w:rsidR="00612215" w:rsidRPr="00686597" w:rsidRDefault="00612215" w:rsidP="00D914B3">
            <w:pPr>
              <w:snapToGrid w:val="0"/>
              <w:spacing w:after="0"/>
              <w:ind w:left="2160"/>
              <w:rPr>
                <w:rFonts w:eastAsia="宋体"/>
                <w:bCs/>
              </w:rPr>
            </w:pPr>
          </w:p>
          <w:p w14:paraId="78B3E441" w14:textId="77777777" w:rsidR="00612215" w:rsidRPr="00686597" w:rsidRDefault="00612215" w:rsidP="00D914B3">
            <w:pPr>
              <w:snapToGrid w:val="0"/>
              <w:spacing w:after="0"/>
              <w:ind w:left="1080" w:firstLine="720"/>
              <w:rPr>
                <w:rFonts w:eastAsia="宋体"/>
                <w:bCs/>
                <w:i/>
                <w:iCs/>
              </w:rPr>
            </w:pPr>
          </w:p>
          <w:p w14:paraId="28487798" w14:textId="77777777" w:rsidR="00612215" w:rsidRPr="00686597" w:rsidRDefault="00612215" w:rsidP="00612215">
            <w:pPr>
              <w:numPr>
                <w:ilvl w:val="1"/>
                <w:numId w:val="2"/>
              </w:numPr>
              <w:snapToGrid w:val="0"/>
              <w:spacing w:after="0"/>
              <w:rPr>
                <w:rFonts w:eastAsia="宋体"/>
                <w:bCs/>
              </w:rPr>
            </w:pPr>
            <w:r w:rsidRPr="00686597">
              <w:rPr>
                <w:rFonts w:eastAsia="宋体"/>
                <w:bCs/>
              </w:rPr>
              <w:t xml:space="preserve">Study and specify, if beneficial the following enhancements to reduce the necessary uplink and downlink </w:t>
            </w:r>
            <w:proofErr w:type="spellStart"/>
            <w:r w:rsidRPr="00686597">
              <w:rPr>
                <w:rFonts w:eastAsia="宋体"/>
                <w:bCs/>
              </w:rPr>
              <w:t>signaling</w:t>
            </w:r>
            <w:proofErr w:type="spellEnd"/>
            <w:r w:rsidRPr="00686597">
              <w:rPr>
                <w:rFonts w:eastAsia="宋体"/>
                <w:bCs/>
              </w:rPr>
              <w:t xml:space="preserve"> to complete an EDT transaction [RAN2]:</w:t>
            </w:r>
          </w:p>
          <w:p w14:paraId="7F20BDEF" w14:textId="77777777" w:rsidR="00612215" w:rsidRPr="00686597" w:rsidRDefault="00612215" w:rsidP="00612215">
            <w:pPr>
              <w:numPr>
                <w:ilvl w:val="2"/>
                <w:numId w:val="2"/>
              </w:numPr>
              <w:snapToGrid w:val="0"/>
              <w:spacing w:after="0"/>
              <w:rPr>
                <w:rFonts w:eastAsia="宋体"/>
                <w:bCs/>
              </w:rPr>
            </w:pPr>
            <w:r w:rsidRPr="00686597">
              <w:rPr>
                <w:rFonts w:eastAsia="宋体"/>
                <w:bCs/>
              </w:rPr>
              <w:t>Msg3 transmission without msg1/RAR</w:t>
            </w:r>
          </w:p>
          <w:p w14:paraId="2623711D" w14:textId="77777777" w:rsidR="00612215" w:rsidRPr="00686597" w:rsidRDefault="00612215" w:rsidP="00612215">
            <w:pPr>
              <w:numPr>
                <w:ilvl w:val="2"/>
                <w:numId w:val="2"/>
              </w:numPr>
              <w:snapToGrid w:val="0"/>
              <w:spacing w:after="0"/>
              <w:rPr>
                <w:rFonts w:eastAsia="宋体"/>
                <w:bCs/>
              </w:rPr>
            </w:pPr>
            <w:r w:rsidRPr="00686597">
              <w:rPr>
                <w:rFonts w:eastAsia="宋体"/>
                <w:bCs/>
              </w:rPr>
              <w:t xml:space="preserve">Efficient delivery (reduced overhead) of msg4 / </w:t>
            </w:r>
            <w:proofErr w:type="spellStart"/>
            <w:r w:rsidRPr="00686597">
              <w:rPr>
                <w:rFonts w:eastAsia="宋体"/>
                <w:bCs/>
              </w:rPr>
              <w:t>RRCEarlyDataComplete</w:t>
            </w:r>
            <w:proofErr w:type="spellEnd"/>
          </w:p>
        </w:tc>
      </w:tr>
    </w:tbl>
    <w:p w14:paraId="2B7FCD9C" w14:textId="48D6DC03" w:rsidR="00612215" w:rsidRPr="00C42FD5" w:rsidRDefault="00612215" w:rsidP="00C42FD5">
      <w:pPr>
        <w:overflowPunct/>
        <w:snapToGrid w:val="0"/>
        <w:spacing w:before="120" w:after="120"/>
        <w:jc w:val="both"/>
        <w:textAlignment w:val="auto"/>
        <w:rPr>
          <w:rFonts w:eastAsiaTheme="minorEastAsia"/>
          <w:sz w:val="22"/>
          <w:szCs w:val="22"/>
          <w:lang w:val="en-US" w:eastAsia="zh-CN"/>
        </w:rPr>
      </w:pPr>
      <w:r w:rsidRPr="00C42FD5">
        <w:rPr>
          <w:rFonts w:eastAsiaTheme="minorEastAsia"/>
          <w:sz w:val="22"/>
          <w:szCs w:val="22"/>
          <w:lang w:val="en-US" w:eastAsia="zh-CN"/>
        </w:rPr>
        <w:t>We will share our view on UL capacity enhancement</w:t>
      </w:r>
      <w:r w:rsidR="004F3602" w:rsidRPr="00C42FD5">
        <w:rPr>
          <w:rFonts w:eastAsiaTheme="minorEastAsia"/>
          <w:sz w:val="22"/>
          <w:szCs w:val="22"/>
          <w:lang w:val="en-US" w:eastAsia="zh-CN"/>
        </w:rPr>
        <w:t xml:space="preserve"> of IoT NTN</w:t>
      </w:r>
      <w:r w:rsidRPr="00C42FD5">
        <w:rPr>
          <w:rFonts w:eastAsiaTheme="minorEastAsia"/>
          <w:sz w:val="22"/>
          <w:szCs w:val="22"/>
          <w:lang w:val="en-US" w:eastAsia="zh-CN"/>
        </w:rPr>
        <w:t>.</w:t>
      </w:r>
    </w:p>
    <w:p w14:paraId="75C328F7" w14:textId="77777777" w:rsidR="00C42FD5" w:rsidRPr="00686597" w:rsidRDefault="00C42FD5" w:rsidP="00612215">
      <w:pPr>
        <w:snapToGrid w:val="0"/>
        <w:rPr>
          <w:rFonts w:eastAsia="宋体"/>
          <w:sz w:val="22"/>
          <w:szCs w:val="22"/>
        </w:rPr>
      </w:pPr>
    </w:p>
    <w:p w14:paraId="60FFA280" w14:textId="6587A997" w:rsidR="00612215" w:rsidRPr="00686597" w:rsidRDefault="00612215" w:rsidP="00F35772">
      <w:pPr>
        <w:pStyle w:val="1"/>
        <w:numPr>
          <w:ilvl w:val="0"/>
          <w:numId w:val="4"/>
        </w:numPr>
        <w:snapToGrid w:val="0"/>
        <w:rPr>
          <w:rFonts w:ascii="Times New Roman" w:hAnsi="Times New Roman"/>
          <w:lang w:eastAsia="zh-CN"/>
        </w:rPr>
      </w:pPr>
      <w:r w:rsidRPr="00686597">
        <w:rPr>
          <w:rFonts w:ascii="Times New Roman" w:hAnsi="Times New Roman"/>
          <w:lang w:eastAsia="zh-CN"/>
        </w:rPr>
        <w:t>OCC in current specification</w:t>
      </w:r>
    </w:p>
    <w:p w14:paraId="4A09F79E" w14:textId="59038439" w:rsidR="00612215" w:rsidRPr="00C42FD5" w:rsidRDefault="00612215" w:rsidP="00C42FD5">
      <w:pPr>
        <w:overflowPunct/>
        <w:snapToGrid w:val="0"/>
        <w:spacing w:before="120" w:after="120"/>
        <w:jc w:val="both"/>
        <w:textAlignment w:val="auto"/>
        <w:rPr>
          <w:rFonts w:eastAsiaTheme="minorEastAsia"/>
          <w:sz w:val="22"/>
          <w:szCs w:val="22"/>
          <w:lang w:val="en-US" w:eastAsia="zh-CN"/>
        </w:rPr>
      </w:pPr>
      <w:r w:rsidRPr="00C42FD5">
        <w:rPr>
          <w:rFonts w:eastAsiaTheme="minorEastAsia"/>
          <w:sz w:val="22"/>
          <w:szCs w:val="22"/>
          <w:lang w:val="en-US" w:eastAsia="zh-CN"/>
        </w:rPr>
        <w:t>In NR, PUCCH format 1</w:t>
      </w:r>
      <w:r w:rsidR="00496001" w:rsidRPr="00C42FD5">
        <w:rPr>
          <w:rFonts w:eastAsiaTheme="minorEastAsia"/>
          <w:sz w:val="22"/>
          <w:szCs w:val="22"/>
          <w:lang w:val="en-US" w:eastAsia="zh-CN"/>
        </w:rPr>
        <w:t xml:space="preserve"> </w:t>
      </w:r>
      <w:r w:rsidRPr="00C42FD5">
        <w:rPr>
          <w:rFonts w:eastAsiaTheme="minorEastAsia"/>
          <w:sz w:val="22"/>
          <w:szCs w:val="22"/>
          <w:lang w:val="en-US" w:eastAsia="zh-CN"/>
        </w:rPr>
        <w:t xml:space="preserve">and format 4 </w:t>
      </w:r>
      <w:r w:rsidR="00496001" w:rsidRPr="00C42FD5">
        <w:rPr>
          <w:rFonts w:eastAsiaTheme="minorEastAsia"/>
          <w:sz w:val="22"/>
          <w:szCs w:val="22"/>
          <w:lang w:val="en-US" w:eastAsia="zh-CN"/>
        </w:rPr>
        <w:t>can</w:t>
      </w:r>
      <w:r w:rsidRPr="00C42FD5">
        <w:rPr>
          <w:rFonts w:eastAsiaTheme="minorEastAsia"/>
          <w:sz w:val="22"/>
          <w:szCs w:val="22"/>
          <w:lang w:val="en-US" w:eastAsia="zh-CN"/>
        </w:rPr>
        <w:t xml:space="preserve"> multiplex multiple UE</w:t>
      </w:r>
      <w:r w:rsidR="003365CB">
        <w:rPr>
          <w:rFonts w:eastAsiaTheme="minorEastAsia"/>
          <w:sz w:val="22"/>
          <w:szCs w:val="22"/>
          <w:lang w:val="en-US" w:eastAsia="zh-CN"/>
        </w:rPr>
        <w:t>s</w:t>
      </w:r>
      <w:r w:rsidR="009A0078">
        <w:rPr>
          <w:rFonts w:eastAsiaTheme="minorEastAsia"/>
          <w:sz w:val="22"/>
          <w:szCs w:val="22"/>
          <w:lang w:val="en-US" w:eastAsia="zh-CN"/>
        </w:rPr>
        <w:t xml:space="preserve"> in the same time/frequency resource</w:t>
      </w:r>
      <w:r w:rsidRPr="00C42FD5">
        <w:rPr>
          <w:rFonts w:eastAsiaTheme="minorEastAsia"/>
          <w:sz w:val="22"/>
          <w:szCs w:val="22"/>
          <w:lang w:val="en-US" w:eastAsia="zh-CN"/>
        </w:rPr>
        <w:t>.</w:t>
      </w:r>
    </w:p>
    <w:p w14:paraId="7B6D508C" w14:textId="0D8D2094" w:rsidR="00612215" w:rsidRPr="00C42FD5" w:rsidRDefault="00612215" w:rsidP="00C42FD5">
      <w:pPr>
        <w:overflowPunct/>
        <w:snapToGrid w:val="0"/>
        <w:spacing w:before="120" w:after="120"/>
        <w:jc w:val="both"/>
        <w:textAlignment w:val="auto"/>
        <w:rPr>
          <w:rFonts w:eastAsiaTheme="minorEastAsia"/>
          <w:sz w:val="22"/>
          <w:szCs w:val="22"/>
          <w:lang w:val="en-US" w:eastAsia="zh-CN"/>
        </w:rPr>
      </w:pPr>
      <w:r w:rsidRPr="00C42FD5">
        <w:rPr>
          <w:rFonts w:eastAsiaTheme="minorEastAsia"/>
          <w:sz w:val="22"/>
          <w:szCs w:val="22"/>
          <w:lang w:val="en-US" w:eastAsia="zh-CN"/>
        </w:rPr>
        <w:t xml:space="preserve">For PF1, it </w:t>
      </w:r>
      <w:r w:rsidR="00496001" w:rsidRPr="00C42FD5">
        <w:rPr>
          <w:rFonts w:eastAsiaTheme="minorEastAsia"/>
          <w:sz w:val="22"/>
          <w:szCs w:val="22"/>
          <w:lang w:val="en-US" w:eastAsia="zh-CN"/>
        </w:rPr>
        <w:t>can</w:t>
      </w:r>
      <w:r w:rsidRPr="00C42FD5">
        <w:rPr>
          <w:rFonts w:eastAsiaTheme="minorEastAsia"/>
          <w:sz w:val="22"/>
          <w:szCs w:val="22"/>
          <w:lang w:val="en-US" w:eastAsia="zh-CN"/>
        </w:rPr>
        <w:t xml:space="preserve"> multiplex multiple UE by time domain orthogonal sequences. The OCC index and length are configured by high layer parameters </w:t>
      </w:r>
      <w:proofErr w:type="spellStart"/>
      <w:r w:rsidRPr="00A91720">
        <w:rPr>
          <w:rFonts w:eastAsiaTheme="minorEastAsia"/>
          <w:i/>
          <w:iCs/>
          <w:sz w:val="22"/>
          <w:szCs w:val="22"/>
          <w:lang w:val="en-US" w:eastAsia="zh-CN"/>
        </w:rPr>
        <w:t>timeDomainOCC</w:t>
      </w:r>
      <w:proofErr w:type="spellEnd"/>
      <w:r w:rsidRPr="00C42FD5">
        <w:rPr>
          <w:rFonts w:eastAsiaTheme="minorEastAsia"/>
          <w:sz w:val="22"/>
          <w:szCs w:val="22"/>
          <w:lang w:val="en-US" w:eastAsia="zh-CN"/>
        </w:rPr>
        <w:t xml:space="preserve"> ranging from 0~6. When OCC length is N, it can support multiplex N UE</w:t>
      </w:r>
      <w:r w:rsidR="00F70310">
        <w:rPr>
          <w:rFonts w:eastAsiaTheme="minorEastAsia"/>
          <w:sz w:val="22"/>
          <w:szCs w:val="22"/>
          <w:lang w:val="en-US" w:eastAsia="zh-CN"/>
        </w:rPr>
        <w:t>s</w:t>
      </w:r>
      <w:r w:rsidRPr="00C42FD5">
        <w:rPr>
          <w:rFonts w:eastAsiaTheme="minorEastAsia"/>
          <w:sz w:val="22"/>
          <w:szCs w:val="22"/>
          <w:lang w:val="en-US" w:eastAsia="zh-CN"/>
        </w:rPr>
        <w:t>.</w:t>
      </w:r>
    </w:p>
    <w:p w14:paraId="2BB7F722" w14:textId="4AE9CE06" w:rsidR="00612215" w:rsidRPr="00686597" w:rsidRDefault="00612215" w:rsidP="00612215">
      <w:pPr>
        <w:snapToGrid w:val="0"/>
        <w:jc w:val="center"/>
        <w:rPr>
          <w:sz w:val="22"/>
          <w:szCs w:val="22"/>
          <w:lang w:val="en-US" w:eastAsia="zh-CN"/>
        </w:rPr>
      </w:pPr>
      <w:r w:rsidRPr="00686597">
        <w:rPr>
          <w:noProof/>
          <w:sz w:val="22"/>
          <w:szCs w:val="22"/>
          <w:lang w:val="en-US" w:eastAsia="zh-CN"/>
        </w:rPr>
        <w:lastRenderedPageBreak/>
        <w:drawing>
          <wp:inline distT="0" distB="0" distL="0" distR="0" wp14:anchorId="2F5C4F86" wp14:editId="771DBD08">
            <wp:extent cx="4311650" cy="220916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1650" cy="2209165"/>
                    </a:xfrm>
                    <a:prstGeom prst="rect">
                      <a:avLst/>
                    </a:prstGeom>
                    <a:noFill/>
                  </pic:spPr>
                </pic:pic>
              </a:graphicData>
            </a:graphic>
          </wp:inline>
        </w:drawing>
      </w:r>
    </w:p>
    <w:p w14:paraId="4B9098F6" w14:textId="6019F881" w:rsidR="00612215" w:rsidRPr="00686597" w:rsidRDefault="00612215" w:rsidP="00612215">
      <w:pPr>
        <w:snapToGrid w:val="0"/>
        <w:jc w:val="center"/>
        <w:rPr>
          <w:sz w:val="22"/>
          <w:szCs w:val="22"/>
          <w:lang w:val="en-US" w:eastAsia="zh-CN"/>
        </w:rPr>
      </w:pPr>
      <w:r w:rsidRPr="00686597">
        <w:rPr>
          <w:sz w:val="22"/>
          <w:szCs w:val="22"/>
          <w:lang w:val="en-US" w:eastAsia="zh-CN"/>
        </w:rPr>
        <w:t>Figure 1</w:t>
      </w:r>
      <w:r w:rsidR="00AF4E08" w:rsidRPr="00686597">
        <w:rPr>
          <w:sz w:val="22"/>
          <w:szCs w:val="22"/>
          <w:lang w:val="en-US" w:eastAsia="zh-CN"/>
        </w:rPr>
        <w:t xml:space="preserve"> </w:t>
      </w:r>
      <w:r w:rsidRPr="00686597">
        <w:rPr>
          <w:sz w:val="22"/>
          <w:szCs w:val="22"/>
          <w:lang w:val="en-US" w:eastAsia="zh-CN"/>
        </w:rPr>
        <w:t>PF1 time domain OCC</w:t>
      </w:r>
    </w:p>
    <w:p w14:paraId="0548E565" w14:textId="64E780F6" w:rsidR="00612215" w:rsidRPr="00686597" w:rsidRDefault="00612215" w:rsidP="00612215">
      <w:pPr>
        <w:snapToGrid w:val="0"/>
        <w:rPr>
          <w:sz w:val="22"/>
          <w:szCs w:val="22"/>
          <w:lang w:eastAsia="zh-CN"/>
        </w:rPr>
      </w:pPr>
      <w:r w:rsidRPr="00686597">
        <w:rPr>
          <w:sz w:val="22"/>
          <w:szCs w:val="22"/>
          <w:lang w:eastAsia="zh-CN"/>
        </w:rPr>
        <w:t xml:space="preserve">For PF4, it </w:t>
      </w:r>
      <w:r w:rsidR="00AF4E08" w:rsidRPr="00686597">
        <w:rPr>
          <w:sz w:val="22"/>
          <w:szCs w:val="22"/>
          <w:lang w:eastAsia="zh-CN"/>
        </w:rPr>
        <w:t>can</w:t>
      </w:r>
      <w:r w:rsidRPr="00686597">
        <w:rPr>
          <w:sz w:val="22"/>
          <w:szCs w:val="22"/>
          <w:lang w:eastAsia="zh-CN"/>
        </w:rPr>
        <w:t xml:space="preserve"> multiplex 2 or 4 UE</w:t>
      </w:r>
      <w:r w:rsidR="00F70310">
        <w:rPr>
          <w:sz w:val="22"/>
          <w:szCs w:val="22"/>
          <w:lang w:eastAsia="zh-CN"/>
        </w:rPr>
        <w:t>s</w:t>
      </w:r>
      <w:r w:rsidRPr="00686597">
        <w:rPr>
          <w:sz w:val="22"/>
          <w:szCs w:val="22"/>
          <w:lang w:eastAsia="zh-CN"/>
        </w:rPr>
        <w:t xml:space="preserve"> in one PRB. The OCC index and length are configured by high layer parameters. There are two type OCC</w:t>
      </w:r>
      <w:r w:rsidR="00AF4E08" w:rsidRPr="00686597">
        <w:rPr>
          <w:sz w:val="22"/>
          <w:szCs w:val="22"/>
          <w:lang w:eastAsia="zh-CN"/>
        </w:rPr>
        <w:t xml:space="preserve"> length</w:t>
      </w:r>
      <w:r w:rsidRPr="00686597">
        <w:rPr>
          <w:sz w:val="22"/>
          <w:szCs w:val="22"/>
          <w:lang w:eastAsia="zh-CN"/>
        </w:rPr>
        <w:t>, 2 and 4.</w:t>
      </w:r>
      <w:r w:rsidR="00AF4E08" w:rsidRPr="00686597">
        <w:rPr>
          <w:sz w:val="22"/>
          <w:szCs w:val="22"/>
          <w:lang w:eastAsia="zh-CN"/>
        </w:rPr>
        <w:t xml:space="preserve"> As shown in figure 2, when OCC length is 2, it can multiplex 2 UE</w:t>
      </w:r>
      <w:r w:rsidR="00F70310">
        <w:rPr>
          <w:sz w:val="22"/>
          <w:szCs w:val="22"/>
          <w:lang w:eastAsia="zh-CN"/>
        </w:rPr>
        <w:t>s</w:t>
      </w:r>
      <w:r w:rsidR="00AF4E08" w:rsidRPr="00686597">
        <w:rPr>
          <w:sz w:val="22"/>
          <w:szCs w:val="22"/>
          <w:lang w:eastAsia="zh-CN"/>
        </w:rPr>
        <w:t xml:space="preserve"> in one PRB.</w:t>
      </w:r>
    </w:p>
    <w:tbl>
      <w:tblPr>
        <w:tblW w:w="0" w:type="auto"/>
        <w:jc w:val="center"/>
        <w:tblLook w:val="04A0" w:firstRow="1" w:lastRow="0" w:firstColumn="1" w:lastColumn="0" w:noHBand="0" w:noVBand="1"/>
      </w:tblPr>
      <w:tblGrid>
        <w:gridCol w:w="4831"/>
        <w:gridCol w:w="4807"/>
      </w:tblGrid>
      <w:tr w:rsidR="003F5B5C" w:rsidRPr="00686597" w14:paraId="601D4512" w14:textId="77777777" w:rsidTr="00AF4E08">
        <w:trPr>
          <w:jc w:val="center"/>
        </w:trPr>
        <w:tc>
          <w:tcPr>
            <w:tcW w:w="4927" w:type="dxa"/>
            <w:shd w:val="clear" w:color="auto" w:fill="auto"/>
          </w:tcPr>
          <w:p w14:paraId="589506DE" w14:textId="033099EB" w:rsidR="00612215" w:rsidRPr="00686597" w:rsidRDefault="00612215" w:rsidP="00D914B3">
            <w:pPr>
              <w:snapToGrid w:val="0"/>
              <w:jc w:val="center"/>
              <w:rPr>
                <w:noProof/>
              </w:rPr>
            </w:pPr>
            <w:r w:rsidRPr="00686597">
              <w:rPr>
                <w:noProof/>
                <w:lang w:val="en-US" w:eastAsia="zh-CN"/>
              </w:rPr>
              <w:drawing>
                <wp:inline distT="0" distB="0" distL="0" distR="0" wp14:anchorId="03638FEA" wp14:editId="1BF6669F">
                  <wp:extent cx="2685011" cy="1307432"/>
                  <wp:effectExtent l="0" t="0" r="127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06588" cy="1317939"/>
                          </a:xfrm>
                          <a:prstGeom prst="rect">
                            <a:avLst/>
                          </a:prstGeom>
                          <a:noFill/>
                        </pic:spPr>
                      </pic:pic>
                    </a:graphicData>
                  </a:graphic>
                </wp:inline>
              </w:drawing>
            </w:r>
          </w:p>
        </w:tc>
        <w:tc>
          <w:tcPr>
            <w:tcW w:w="4927" w:type="dxa"/>
            <w:shd w:val="clear" w:color="auto" w:fill="auto"/>
          </w:tcPr>
          <w:p w14:paraId="68354ECF" w14:textId="3F3E9247" w:rsidR="00612215" w:rsidRPr="00686597" w:rsidRDefault="00612215" w:rsidP="00D914B3">
            <w:pPr>
              <w:snapToGrid w:val="0"/>
              <w:jc w:val="center"/>
              <w:rPr>
                <w:noProof/>
              </w:rPr>
            </w:pPr>
            <w:r w:rsidRPr="00686597">
              <w:rPr>
                <w:noProof/>
                <w:lang w:val="en-US" w:eastAsia="zh-CN"/>
              </w:rPr>
              <w:drawing>
                <wp:inline distT="0" distB="0" distL="0" distR="0" wp14:anchorId="1D94BB62" wp14:editId="720B0BD9">
                  <wp:extent cx="2606843" cy="1271320"/>
                  <wp:effectExtent l="0" t="0" r="317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39096" cy="1287049"/>
                          </a:xfrm>
                          <a:prstGeom prst="rect">
                            <a:avLst/>
                          </a:prstGeom>
                          <a:noFill/>
                        </pic:spPr>
                      </pic:pic>
                    </a:graphicData>
                  </a:graphic>
                </wp:inline>
              </w:drawing>
            </w:r>
          </w:p>
        </w:tc>
      </w:tr>
      <w:tr w:rsidR="003F5B5C" w:rsidRPr="00686597" w14:paraId="31303A42" w14:textId="77777777" w:rsidTr="00AF4E08">
        <w:trPr>
          <w:jc w:val="center"/>
        </w:trPr>
        <w:tc>
          <w:tcPr>
            <w:tcW w:w="4927" w:type="dxa"/>
            <w:shd w:val="clear" w:color="auto" w:fill="auto"/>
          </w:tcPr>
          <w:p w14:paraId="0D1FC680" w14:textId="5E0E50C1" w:rsidR="00AF4E08" w:rsidRPr="00686597" w:rsidRDefault="00AF4E08" w:rsidP="00D914B3">
            <w:pPr>
              <w:snapToGrid w:val="0"/>
              <w:jc w:val="center"/>
              <w:rPr>
                <w:noProof/>
                <w:lang w:eastAsia="zh-CN"/>
              </w:rPr>
            </w:pPr>
            <w:r w:rsidRPr="00686597">
              <w:rPr>
                <w:noProof/>
                <w:lang w:eastAsia="zh-CN"/>
              </w:rPr>
              <w:t>(a)</w:t>
            </w:r>
          </w:p>
        </w:tc>
        <w:tc>
          <w:tcPr>
            <w:tcW w:w="4927" w:type="dxa"/>
            <w:shd w:val="clear" w:color="auto" w:fill="auto"/>
          </w:tcPr>
          <w:p w14:paraId="170EE33C" w14:textId="76F378EE" w:rsidR="00AF4E08" w:rsidRPr="00686597" w:rsidRDefault="00AF4E08" w:rsidP="00D914B3">
            <w:pPr>
              <w:snapToGrid w:val="0"/>
              <w:jc w:val="center"/>
              <w:rPr>
                <w:noProof/>
                <w:lang w:eastAsia="zh-CN"/>
              </w:rPr>
            </w:pPr>
            <w:r w:rsidRPr="00686597">
              <w:rPr>
                <w:noProof/>
                <w:lang w:eastAsia="zh-CN"/>
              </w:rPr>
              <w:t>(b)</w:t>
            </w:r>
          </w:p>
        </w:tc>
      </w:tr>
    </w:tbl>
    <w:p w14:paraId="503E1854" w14:textId="7A278A9B" w:rsidR="00612215" w:rsidRPr="00686597" w:rsidRDefault="00612215" w:rsidP="00612215">
      <w:pPr>
        <w:snapToGrid w:val="0"/>
        <w:jc w:val="center"/>
        <w:rPr>
          <w:sz w:val="22"/>
          <w:szCs w:val="22"/>
          <w:lang w:eastAsia="zh-CN"/>
        </w:rPr>
      </w:pPr>
      <w:r w:rsidRPr="00686597">
        <w:rPr>
          <w:noProof/>
          <w:sz w:val="22"/>
          <w:szCs w:val="22"/>
          <w:lang w:eastAsia="zh-CN"/>
        </w:rPr>
        <w:t xml:space="preserve">Figure </w:t>
      </w:r>
      <w:r w:rsidR="00AF4E08" w:rsidRPr="00686597">
        <w:rPr>
          <w:noProof/>
          <w:sz w:val="22"/>
          <w:szCs w:val="22"/>
          <w:lang w:eastAsia="zh-CN"/>
        </w:rPr>
        <w:t>2</w:t>
      </w:r>
      <w:r w:rsidRPr="00686597">
        <w:rPr>
          <w:noProof/>
          <w:sz w:val="22"/>
          <w:szCs w:val="22"/>
          <w:lang w:eastAsia="zh-CN"/>
        </w:rPr>
        <w:t xml:space="preserve"> </w:t>
      </w:r>
      <w:r w:rsidR="00AF4E08" w:rsidRPr="00686597">
        <w:rPr>
          <w:noProof/>
          <w:sz w:val="22"/>
          <w:szCs w:val="22"/>
          <w:lang w:eastAsia="zh-CN"/>
        </w:rPr>
        <w:t>M</w:t>
      </w:r>
      <w:proofErr w:type="spellStart"/>
      <w:r w:rsidRPr="00686597">
        <w:rPr>
          <w:sz w:val="22"/>
          <w:szCs w:val="22"/>
          <w:lang w:eastAsia="zh-CN"/>
        </w:rPr>
        <w:t>ultiplex</w:t>
      </w:r>
      <w:proofErr w:type="spellEnd"/>
      <w:r w:rsidRPr="00686597">
        <w:rPr>
          <w:sz w:val="22"/>
          <w:szCs w:val="22"/>
          <w:lang w:eastAsia="zh-CN"/>
        </w:rPr>
        <w:t xml:space="preserve"> </w:t>
      </w:r>
      <w:r w:rsidR="00AF4E08" w:rsidRPr="00686597">
        <w:rPr>
          <w:sz w:val="22"/>
          <w:szCs w:val="22"/>
          <w:lang w:eastAsia="zh-CN"/>
        </w:rPr>
        <w:t xml:space="preserve">2 </w:t>
      </w:r>
      <w:r w:rsidRPr="00686597">
        <w:rPr>
          <w:sz w:val="22"/>
          <w:szCs w:val="22"/>
          <w:lang w:eastAsia="zh-CN"/>
        </w:rPr>
        <w:t>UE</w:t>
      </w:r>
      <w:r w:rsidR="00F70310">
        <w:rPr>
          <w:sz w:val="22"/>
          <w:szCs w:val="22"/>
          <w:lang w:eastAsia="zh-CN"/>
        </w:rPr>
        <w:t>s</w:t>
      </w:r>
      <w:r w:rsidRPr="00686597">
        <w:rPr>
          <w:sz w:val="22"/>
          <w:szCs w:val="22"/>
          <w:lang w:eastAsia="zh-CN"/>
        </w:rPr>
        <w:t xml:space="preserve"> in one PRB</w:t>
      </w:r>
    </w:p>
    <w:p w14:paraId="2B5C9870" w14:textId="4F229D8B" w:rsidR="00F35772" w:rsidRPr="00686597" w:rsidRDefault="00F35772" w:rsidP="00F35772">
      <w:pPr>
        <w:pStyle w:val="1"/>
        <w:numPr>
          <w:ilvl w:val="0"/>
          <w:numId w:val="4"/>
        </w:numPr>
        <w:snapToGrid w:val="0"/>
        <w:rPr>
          <w:rFonts w:ascii="Times New Roman" w:hAnsi="Times New Roman"/>
          <w:lang w:eastAsia="zh-CN"/>
        </w:rPr>
      </w:pPr>
      <w:r w:rsidRPr="00686597">
        <w:rPr>
          <w:rFonts w:ascii="Times New Roman" w:hAnsi="Times New Roman"/>
          <w:lang w:eastAsia="zh-CN"/>
        </w:rPr>
        <w:t>UL capacity enhancement</w:t>
      </w:r>
    </w:p>
    <w:p w14:paraId="34E644B2" w14:textId="77777777" w:rsidR="00452617" w:rsidRPr="00686597" w:rsidRDefault="00452617" w:rsidP="00452617">
      <w:pPr>
        <w:pStyle w:val="2"/>
        <w:numPr>
          <w:ilvl w:val="1"/>
          <w:numId w:val="4"/>
        </w:numPr>
        <w:rPr>
          <w:rFonts w:ascii="Times New Roman" w:hAnsi="Times New Roman" w:cs="Times New Roman"/>
          <w:sz w:val="22"/>
          <w:szCs w:val="22"/>
          <w:lang w:eastAsia="zh-CN"/>
        </w:rPr>
      </w:pPr>
      <w:r w:rsidRPr="00686597">
        <w:rPr>
          <w:rFonts w:ascii="Times New Roman" w:hAnsi="Times New Roman" w:cs="Times New Roman"/>
          <w:sz w:val="22"/>
          <w:szCs w:val="22"/>
          <w:lang w:eastAsia="zh-CN"/>
        </w:rPr>
        <w:t>NPRACH</w:t>
      </w:r>
    </w:p>
    <w:p w14:paraId="0652DEF8" w14:textId="2CD281B7" w:rsidR="00AD1E45" w:rsidRDefault="00452617" w:rsidP="00452617">
      <w:pPr>
        <w:overflowPunct/>
        <w:snapToGrid w:val="0"/>
        <w:spacing w:before="120" w:after="120"/>
        <w:jc w:val="both"/>
        <w:textAlignment w:val="auto"/>
        <w:rPr>
          <w:rFonts w:eastAsiaTheme="minorEastAsia"/>
          <w:sz w:val="22"/>
          <w:szCs w:val="22"/>
          <w:lang w:val="en-US" w:eastAsia="zh-CN"/>
        </w:rPr>
      </w:pPr>
      <w:r w:rsidRPr="00C42FD5">
        <w:rPr>
          <w:rFonts w:eastAsiaTheme="minorEastAsia"/>
          <w:sz w:val="22"/>
          <w:szCs w:val="22"/>
          <w:lang w:val="en-US" w:eastAsia="zh-CN"/>
        </w:rPr>
        <w:t>NPRACH only supports single-tone transmission</w:t>
      </w:r>
      <w:r w:rsidR="003F5B5C">
        <w:rPr>
          <w:rFonts w:eastAsiaTheme="minorEastAsia"/>
          <w:sz w:val="22"/>
          <w:szCs w:val="22"/>
          <w:lang w:val="en-US" w:eastAsia="zh-CN"/>
        </w:rPr>
        <w:t xml:space="preserve"> </w:t>
      </w:r>
      <w:r w:rsidR="00A91720">
        <w:rPr>
          <w:rFonts w:eastAsiaTheme="minorEastAsia"/>
          <w:sz w:val="22"/>
          <w:szCs w:val="22"/>
          <w:lang w:val="en-US" w:eastAsia="zh-CN"/>
        </w:rPr>
        <w:t xml:space="preserve">and there are two types SCS, 3.75 </w:t>
      </w:r>
      <w:proofErr w:type="spellStart"/>
      <w:r w:rsidR="00A91720">
        <w:rPr>
          <w:rFonts w:eastAsiaTheme="minorEastAsia"/>
          <w:sz w:val="22"/>
          <w:szCs w:val="22"/>
          <w:lang w:val="en-US" w:eastAsia="zh-CN"/>
        </w:rPr>
        <w:t>KHz</w:t>
      </w:r>
      <w:proofErr w:type="spellEnd"/>
      <w:r w:rsidR="00A91720">
        <w:rPr>
          <w:rFonts w:eastAsiaTheme="minorEastAsia"/>
          <w:sz w:val="22"/>
          <w:szCs w:val="22"/>
          <w:lang w:val="en-US" w:eastAsia="zh-CN"/>
        </w:rPr>
        <w:t xml:space="preserve"> and 1.25 KHz. </w:t>
      </w:r>
      <w:r w:rsidRPr="00C42FD5">
        <w:rPr>
          <w:rFonts w:eastAsiaTheme="minorEastAsia"/>
          <w:sz w:val="22"/>
          <w:szCs w:val="22"/>
          <w:lang w:val="en-US" w:eastAsia="zh-CN"/>
        </w:rPr>
        <w:t>One preamble includes four symbol groups and each symbol group contains five symbols and one CP</w:t>
      </w:r>
      <w:r w:rsidR="00AD1E45">
        <w:rPr>
          <w:rFonts w:eastAsiaTheme="minorEastAsia"/>
          <w:sz w:val="22"/>
          <w:szCs w:val="22"/>
          <w:lang w:val="en-US" w:eastAsia="zh-CN"/>
        </w:rPr>
        <w:t xml:space="preserve"> as shown in figure 3.</w:t>
      </w:r>
    </w:p>
    <w:p w14:paraId="2A5A85D5" w14:textId="6ADB0E52" w:rsidR="00AD1E45" w:rsidRDefault="00AD1E45" w:rsidP="00AD1E45">
      <w:pPr>
        <w:overflowPunct/>
        <w:snapToGrid w:val="0"/>
        <w:spacing w:before="120" w:after="120"/>
        <w:jc w:val="center"/>
        <w:textAlignment w:val="auto"/>
        <w:rPr>
          <w:rFonts w:eastAsiaTheme="minorEastAsia"/>
          <w:sz w:val="22"/>
          <w:szCs w:val="22"/>
          <w:lang w:val="en-US" w:eastAsia="zh-CN"/>
        </w:rPr>
      </w:pPr>
      <w:r>
        <w:rPr>
          <w:rFonts w:eastAsiaTheme="minorEastAsia"/>
          <w:noProof/>
          <w:sz w:val="22"/>
          <w:szCs w:val="22"/>
          <w:lang w:val="en-US" w:eastAsia="zh-CN"/>
        </w:rPr>
        <w:drawing>
          <wp:inline distT="0" distB="0" distL="0" distR="0" wp14:anchorId="5EC46FA3" wp14:editId="6C3B2A30">
            <wp:extent cx="3333228" cy="1440565"/>
            <wp:effectExtent l="0" t="0" r="635"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55713" cy="1450283"/>
                    </a:xfrm>
                    <a:prstGeom prst="rect">
                      <a:avLst/>
                    </a:prstGeom>
                    <a:noFill/>
                  </pic:spPr>
                </pic:pic>
              </a:graphicData>
            </a:graphic>
          </wp:inline>
        </w:drawing>
      </w:r>
    </w:p>
    <w:p w14:paraId="6BF2139A" w14:textId="3CA06C47" w:rsidR="00AD1E45" w:rsidRDefault="00AD1E45" w:rsidP="00A91720">
      <w:pPr>
        <w:overflowPunct/>
        <w:snapToGrid w:val="0"/>
        <w:spacing w:before="120" w:after="120"/>
        <w:jc w:val="center"/>
        <w:textAlignment w:val="auto"/>
        <w:rPr>
          <w:rFonts w:eastAsiaTheme="minorEastAsia"/>
          <w:sz w:val="22"/>
          <w:szCs w:val="22"/>
          <w:lang w:val="en-US" w:eastAsia="zh-CN"/>
        </w:rPr>
      </w:pPr>
      <w:r>
        <w:rPr>
          <w:rFonts w:eastAsiaTheme="minorEastAsia"/>
          <w:sz w:val="22"/>
          <w:szCs w:val="22"/>
          <w:lang w:val="en-US" w:eastAsia="zh-CN"/>
        </w:rPr>
        <w:t>Figure 3 Preamble structure</w:t>
      </w:r>
    </w:p>
    <w:p w14:paraId="2441D4D6" w14:textId="6CD6BCFB" w:rsidR="00A91720" w:rsidRPr="00C42FD5" w:rsidRDefault="00452617" w:rsidP="00452617">
      <w:pPr>
        <w:overflowPunct/>
        <w:snapToGrid w:val="0"/>
        <w:spacing w:before="120" w:after="120"/>
        <w:jc w:val="both"/>
        <w:textAlignment w:val="auto"/>
        <w:rPr>
          <w:rFonts w:eastAsiaTheme="minorEastAsia"/>
          <w:sz w:val="22"/>
          <w:szCs w:val="22"/>
          <w:lang w:val="en-US" w:eastAsia="zh-CN"/>
        </w:rPr>
      </w:pPr>
      <w:r w:rsidRPr="00C42FD5">
        <w:rPr>
          <w:rFonts w:eastAsiaTheme="minorEastAsia"/>
          <w:sz w:val="22"/>
          <w:szCs w:val="22"/>
          <w:lang w:val="en-US" w:eastAsia="zh-CN"/>
        </w:rPr>
        <w:t>NPRACH transmission supports repetition and frequency hopping. Frequency hopping rule</w:t>
      </w:r>
      <w:r w:rsidR="00183A6D">
        <w:rPr>
          <w:rFonts w:eastAsiaTheme="minorEastAsia"/>
          <w:sz w:val="22"/>
          <w:szCs w:val="22"/>
          <w:lang w:val="en-US" w:eastAsia="zh-CN"/>
        </w:rPr>
        <w:t xml:space="preserve"> (3.75KHz SCS)</w:t>
      </w:r>
      <w:r w:rsidRPr="00C42FD5">
        <w:rPr>
          <w:rFonts w:eastAsiaTheme="minorEastAsia"/>
          <w:sz w:val="22"/>
          <w:szCs w:val="22"/>
          <w:lang w:val="en-US" w:eastAsia="zh-CN"/>
        </w:rPr>
        <w:t xml:space="preserve"> is as shown in table </w:t>
      </w:r>
      <w:r w:rsidR="003F5B5C">
        <w:rPr>
          <w:rFonts w:eastAsiaTheme="minorEastAsia"/>
          <w:sz w:val="22"/>
          <w:szCs w:val="22"/>
          <w:lang w:val="en-US" w:eastAsia="zh-CN"/>
        </w:rPr>
        <w:t>1</w:t>
      </w:r>
      <w:r w:rsidRPr="00C42FD5">
        <w:rPr>
          <w:rFonts w:eastAsiaTheme="minorEastAsia"/>
          <w:sz w:val="22"/>
          <w:szCs w:val="22"/>
          <w:lang w:val="en-US" w:eastAsia="zh-CN"/>
        </w:rPr>
        <w:t xml:space="preserve">. </w:t>
      </w:r>
      <w:r w:rsidR="00A91720">
        <w:rPr>
          <w:rFonts w:eastAsiaTheme="minorEastAsia"/>
          <w:sz w:val="22"/>
          <w:szCs w:val="22"/>
          <w:lang w:val="en-US" w:eastAsia="zh-CN"/>
        </w:rPr>
        <w:t xml:space="preserve">For 3.75 </w:t>
      </w:r>
      <w:proofErr w:type="spellStart"/>
      <w:r w:rsidR="00A91720">
        <w:rPr>
          <w:rFonts w:eastAsiaTheme="minorEastAsia"/>
          <w:sz w:val="22"/>
          <w:szCs w:val="22"/>
          <w:lang w:val="en-US" w:eastAsia="zh-CN"/>
        </w:rPr>
        <w:t>KHz</w:t>
      </w:r>
      <w:proofErr w:type="spellEnd"/>
      <w:r w:rsidR="00A91720">
        <w:rPr>
          <w:rFonts w:eastAsiaTheme="minorEastAsia"/>
          <w:sz w:val="22"/>
          <w:szCs w:val="22"/>
          <w:lang w:val="en-US" w:eastAsia="zh-CN"/>
        </w:rPr>
        <w:t xml:space="preserve"> SCS,</w:t>
      </w:r>
      <w:r w:rsidR="00A91720" w:rsidRPr="00C42FD5">
        <w:rPr>
          <w:rFonts w:eastAsiaTheme="minorEastAsia"/>
          <w:sz w:val="22"/>
          <w:szCs w:val="22"/>
          <w:lang w:val="en-US" w:eastAsia="zh-CN"/>
        </w:rPr>
        <w:t xml:space="preserve"> </w:t>
      </w:r>
      <w:r w:rsidR="00A91720">
        <w:rPr>
          <w:rFonts w:eastAsiaTheme="minorEastAsia"/>
          <w:sz w:val="22"/>
          <w:szCs w:val="22"/>
          <w:lang w:val="en-US" w:eastAsia="zh-CN"/>
        </w:rPr>
        <w:t>b</w:t>
      </w:r>
      <w:r w:rsidRPr="00C42FD5">
        <w:rPr>
          <w:rFonts w:eastAsiaTheme="minorEastAsia"/>
          <w:sz w:val="22"/>
          <w:szCs w:val="22"/>
          <w:lang w:val="en-US" w:eastAsia="zh-CN"/>
        </w:rPr>
        <w:t>ecause UE only perform frequency hopping within 12 subcarriers at the starting subcarrier, regardless of how many subcarriers the network is configured for NPRACH, IoT NTN only supports 48 UEs send NPRACH at the same time.</w:t>
      </w:r>
    </w:p>
    <w:p w14:paraId="18F25479" w14:textId="2F0C2FC1" w:rsidR="00452617" w:rsidRPr="00A24B59" w:rsidRDefault="00452617" w:rsidP="00452617">
      <w:pPr>
        <w:overflowPunct/>
        <w:snapToGrid w:val="0"/>
        <w:spacing w:before="120" w:after="120"/>
        <w:jc w:val="center"/>
        <w:textAlignment w:val="auto"/>
        <w:rPr>
          <w:rFonts w:eastAsiaTheme="minorEastAsia"/>
          <w:sz w:val="22"/>
          <w:szCs w:val="22"/>
          <w:lang w:val="en-US" w:eastAsia="zh-CN"/>
        </w:rPr>
      </w:pPr>
      <w:r w:rsidRPr="00A24B59">
        <w:rPr>
          <w:rFonts w:eastAsiaTheme="minorEastAsia"/>
          <w:sz w:val="22"/>
          <w:szCs w:val="22"/>
          <w:lang w:val="en-US" w:eastAsia="zh-CN"/>
        </w:rPr>
        <w:t xml:space="preserve">Table </w:t>
      </w:r>
      <w:r w:rsidR="00B758FB">
        <w:rPr>
          <w:rFonts w:eastAsiaTheme="minorEastAsia"/>
          <w:sz w:val="22"/>
          <w:szCs w:val="22"/>
          <w:lang w:val="en-US" w:eastAsia="zh-CN"/>
        </w:rPr>
        <w:t>1</w:t>
      </w:r>
      <w:r w:rsidRPr="00A24B59">
        <w:rPr>
          <w:rFonts w:eastAsiaTheme="minorEastAsia"/>
          <w:sz w:val="22"/>
          <w:szCs w:val="22"/>
          <w:lang w:val="en-US" w:eastAsia="zh-CN"/>
        </w:rPr>
        <w:t>: NPRACH frequency hopping rule</w:t>
      </w:r>
      <w:r w:rsidR="00A91720">
        <w:rPr>
          <w:rFonts w:eastAsiaTheme="minorEastAsia"/>
          <w:sz w:val="22"/>
          <w:szCs w:val="22"/>
          <w:lang w:val="en-US" w:eastAsia="zh-CN"/>
        </w:rPr>
        <w:t xml:space="preserve"> (3.75KHz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5"/>
        <w:gridCol w:w="1926"/>
        <w:gridCol w:w="1926"/>
        <w:gridCol w:w="1926"/>
      </w:tblGrid>
      <w:tr w:rsidR="00452617" w:rsidRPr="00686597" w14:paraId="069804C8" w14:textId="77777777" w:rsidTr="00191226">
        <w:tc>
          <w:tcPr>
            <w:tcW w:w="1925" w:type="dxa"/>
            <w:shd w:val="clear" w:color="auto" w:fill="auto"/>
          </w:tcPr>
          <w:p w14:paraId="239F60C7" w14:textId="77777777" w:rsidR="00452617" w:rsidRPr="00686597" w:rsidRDefault="00452617" w:rsidP="00191226">
            <w:pPr>
              <w:snapToGrid w:val="0"/>
              <w:spacing w:after="0"/>
              <w:jc w:val="center"/>
              <w:rPr>
                <w:lang w:eastAsia="zh-CN"/>
              </w:rPr>
            </w:pPr>
            <w:r w:rsidRPr="00686597">
              <w:rPr>
                <w:lang w:eastAsia="zh-CN"/>
              </w:rPr>
              <w:t>Subcarrier index</w:t>
            </w:r>
          </w:p>
        </w:tc>
        <w:tc>
          <w:tcPr>
            <w:tcW w:w="1925" w:type="dxa"/>
            <w:shd w:val="clear" w:color="auto" w:fill="auto"/>
          </w:tcPr>
          <w:p w14:paraId="345087D3" w14:textId="77777777" w:rsidR="00452617" w:rsidRPr="00686597" w:rsidRDefault="00452617" w:rsidP="00191226">
            <w:pPr>
              <w:snapToGrid w:val="0"/>
              <w:spacing w:after="0"/>
              <w:jc w:val="center"/>
              <w:rPr>
                <w:lang w:eastAsia="zh-CN"/>
              </w:rPr>
            </w:pPr>
            <w:r w:rsidRPr="00686597">
              <w:rPr>
                <w:lang w:eastAsia="zh-CN"/>
              </w:rPr>
              <w:t>Symbol Group 1</w:t>
            </w:r>
          </w:p>
        </w:tc>
        <w:tc>
          <w:tcPr>
            <w:tcW w:w="1926" w:type="dxa"/>
            <w:shd w:val="clear" w:color="auto" w:fill="auto"/>
          </w:tcPr>
          <w:p w14:paraId="10777D76" w14:textId="77777777" w:rsidR="00452617" w:rsidRPr="00686597" w:rsidRDefault="00452617" w:rsidP="00191226">
            <w:pPr>
              <w:snapToGrid w:val="0"/>
              <w:spacing w:after="0"/>
              <w:jc w:val="center"/>
              <w:rPr>
                <w:lang w:eastAsia="zh-CN"/>
              </w:rPr>
            </w:pPr>
            <w:r w:rsidRPr="00686597">
              <w:rPr>
                <w:lang w:eastAsia="zh-CN"/>
              </w:rPr>
              <w:t>Symbol Group 2</w:t>
            </w:r>
          </w:p>
        </w:tc>
        <w:tc>
          <w:tcPr>
            <w:tcW w:w="1926" w:type="dxa"/>
            <w:shd w:val="clear" w:color="auto" w:fill="auto"/>
          </w:tcPr>
          <w:p w14:paraId="5314E4DB" w14:textId="77777777" w:rsidR="00452617" w:rsidRPr="00686597" w:rsidRDefault="00452617" w:rsidP="00191226">
            <w:pPr>
              <w:snapToGrid w:val="0"/>
              <w:spacing w:after="0"/>
              <w:jc w:val="center"/>
              <w:rPr>
                <w:lang w:eastAsia="zh-CN"/>
              </w:rPr>
            </w:pPr>
            <w:r w:rsidRPr="00686597">
              <w:rPr>
                <w:lang w:eastAsia="zh-CN"/>
              </w:rPr>
              <w:t>Symbol Group 3</w:t>
            </w:r>
          </w:p>
        </w:tc>
        <w:tc>
          <w:tcPr>
            <w:tcW w:w="1926" w:type="dxa"/>
            <w:shd w:val="clear" w:color="auto" w:fill="auto"/>
          </w:tcPr>
          <w:p w14:paraId="639C849A" w14:textId="77777777" w:rsidR="00452617" w:rsidRPr="00686597" w:rsidRDefault="00452617" w:rsidP="00191226">
            <w:pPr>
              <w:snapToGrid w:val="0"/>
              <w:spacing w:after="0"/>
              <w:jc w:val="center"/>
              <w:rPr>
                <w:lang w:eastAsia="zh-CN"/>
              </w:rPr>
            </w:pPr>
            <w:r w:rsidRPr="00686597">
              <w:rPr>
                <w:lang w:eastAsia="zh-CN"/>
              </w:rPr>
              <w:t>Symbol Group 4</w:t>
            </w:r>
          </w:p>
        </w:tc>
      </w:tr>
      <w:tr w:rsidR="00452617" w:rsidRPr="00686597" w14:paraId="3862ED02" w14:textId="77777777" w:rsidTr="00191226">
        <w:tc>
          <w:tcPr>
            <w:tcW w:w="1925" w:type="dxa"/>
            <w:shd w:val="clear" w:color="auto" w:fill="auto"/>
          </w:tcPr>
          <w:p w14:paraId="10FC114D" w14:textId="77777777" w:rsidR="00452617" w:rsidRPr="00686597" w:rsidRDefault="00452617" w:rsidP="00191226">
            <w:pPr>
              <w:snapToGrid w:val="0"/>
              <w:spacing w:after="0"/>
              <w:jc w:val="center"/>
              <w:rPr>
                <w:lang w:eastAsia="zh-CN"/>
              </w:rPr>
            </w:pPr>
            <w:r w:rsidRPr="00686597">
              <w:rPr>
                <w:lang w:eastAsia="zh-CN"/>
              </w:rPr>
              <w:t>11</w:t>
            </w:r>
          </w:p>
        </w:tc>
        <w:tc>
          <w:tcPr>
            <w:tcW w:w="1925" w:type="dxa"/>
            <w:shd w:val="clear" w:color="auto" w:fill="auto"/>
          </w:tcPr>
          <w:p w14:paraId="313063A2" w14:textId="77777777" w:rsidR="00452617" w:rsidRPr="00686597" w:rsidRDefault="00452617" w:rsidP="00191226">
            <w:pPr>
              <w:snapToGrid w:val="0"/>
              <w:spacing w:after="0"/>
              <w:jc w:val="center"/>
              <w:rPr>
                <w:lang w:eastAsia="zh-CN"/>
              </w:rPr>
            </w:pPr>
            <w:r w:rsidRPr="00686597">
              <w:rPr>
                <w:lang w:eastAsia="zh-CN"/>
              </w:rPr>
              <w:t>NPRACH 11</w:t>
            </w:r>
          </w:p>
        </w:tc>
        <w:tc>
          <w:tcPr>
            <w:tcW w:w="1926" w:type="dxa"/>
            <w:shd w:val="clear" w:color="auto" w:fill="auto"/>
          </w:tcPr>
          <w:p w14:paraId="286AFB38" w14:textId="77777777" w:rsidR="00452617" w:rsidRPr="00686597" w:rsidRDefault="00452617" w:rsidP="00191226">
            <w:pPr>
              <w:snapToGrid w:val="0"/>
              <w:spacing w:after="0"/>
              <w:jc w:val="center"/>
              <w:rPr>
                <w:lang w:eastAsia="zh-CN"/>
              </w:rPr>
            </w:pPr>
            <w:r w:rsidRPr="00686597">
              <w:rPr>
                <w:lang w:eastAsia="zh-CN"/>
              </w:rPr>
              <w:t>NPRACH 10</w:t>
            </w:r>
          </w:p>
        </w:tc>
        <w:tc>
          <w:tcPr>
            <w:tcW w:w="1926" w:type="dxa"/>
            <w:shd w:val="clear" w:color="auto" w:fill="auto"/>
          </w:tcPr>
          <w:p w14:paraId="2B34641E" w14:textId="77777777" w:rsidR="00452617" w:rsidRPr="00686597" w:rsidRDefault="00452617" w:rsidP="00191226">
            <w:pPr>
              <w:snapToGrid w:val="0"/>
              <w:spacing w:after="0"/>
              <w:jc w:val="center"/>
              <w:rPr>
                <w:lang w:eastAsia="zh-CN"/>
              </w:rPr>
            </w:pPr>
            <w:r w:rsidRPr="00686597">
              <w:rPr>
                <w:lang w:eastAsia="zh-CN"/>
              </w:rPr>
              <w:t>NPRACH 4</w:t>
            </w:r>
          </w:p>
        </w:tc>
        <w:tc>
          <w:tcPr>
            <w:tcW w:w="1926" w:type="dxa"/>
            <w:shd w:val="clear" w:color="auto" w:fill="auto"/>
          </w:tcPr>
          <w:p w14:paraId="13F1A566" w14:textId="77777777" w:rsidR="00452617" w:rsidRPr="00686597" w:rsidRDefault="00452617" w:rsidP="00191226">
            <w:pPr>
              <w:snapToGrid w:val="0"/>
              <w:spacing w:after="0"/>
              <w:jc w:val="center"/>
              <w:rPr>
                <w:lang w:eastAsia="zh-CN"/>
              </w:rPr>
            </w:pPr>
            <w:r w:rsidRPr="00686597">
              <w:rPr>
                <w:lang w:eastAsia="zh-CN"/>
              </w:rPr>
              <w:t>NPRACH 5</w:t>
            </w:r>
          </w:p>
        </w:tc>
      </w:tr>
      <w:tr w:rsidR="00452617" w:rsidRPr="00686597" w14:paraId="7A4945A8" w14:textId="77777777" w:rsidTr="00191226">
        <w:tc>
          <w:tcPr>
            <w:tcW w:w="1925" w:type="dxa"/>
            <w:shd w:val="clear" w:color="auto" w:fill="auto"/>
          </w:tcPr>
          <w:p w14:paraId="462B2CFC" w14:textId="77777777" w:rsidR="00452617" w:rsidRPr="00686597" w:rsidRDefault="00452617" w:rsidP="00191226">
            <w:pPr>
              <w:snapToGrid w:val="0"/>
              <w:spacing w:after="0"/>
              <w:jc w:val="center"/>
              <w:rPr>
                <w:lang w:eastAsia="zh-CN"/>
              </w:rPr>
            </w:pPr>
            <w:r w:rsidRPr="00686597">
              <w:rPr>
                <w:lang w:eastAsia="zh-CN"/>
              </w:rPr>
              <w:lastRenderedPageBreak/>
              <w:t>10</w:t>
            </w:r>
          </w:p>
        </w:tc>
        <w:tc>
          <w:tcPr>
            <w:tcW w:w="1925" w:type="dxa"/>
            <w:shd w:val="clear" w:color="auto" w:fill="auto"/>
          </w:tcPr>
          <w:p w14:paraId="01698F6D" w14:textId="77777777" w:rsidR="00452617" w:rsidRPr="00686597" w:rsidRDefault="00452617" w:rsidP="00191226">
            <w:pPr>
              <w:snapToGrid w:val="0"/>
              <w:spacing w:after="0"/>
              <w:jc w:val="center"/>
              <w:rPr>
                <w:lang w:eastAsia="zh-CN"/>
              </w:rPr>
            </w:pPr>
            <w:r w:rsidRPr="00686597">
              <w:rPr>
                <w:lang w:eastAsia="zh-CN"/>
              </w:rPr>
              <w:t>NPRACH 10</w:t>
            </w:r>
          </w:p>
        </w:tc>
        <w:tc>
          <w:tcPr>
            <w:tcW w:w="1926" w:type="dxa"/>
            <w:shd w:val="clear" w:color="auto" w:fill="auto"/>
          </w:tcPr>
          <w:p w14:paraId="49AFEDD6" w14:textId="77777777" w:rsidR="00452617" w:rsidRPr="00686597" w:rsidRDefault="00452617" w:rsidP="00191226">
            <w:pPr>
              <w:snapToGrid w:val="0"/>
              <w:spacing w:after="0"/>
              <w:jc w:val="center"/>
              <w:rPr>
                <w:lang w:eastAsia="zh-CN"/>
              </w:rPr>
            </w:pPr>
            <w:r w:rsidRPr="00686597">
              <w:rPr>
                <w:lang w:eastAsia="zh-CN"/>
              </w:rPr>
              <w:t>NPRACH 11</w:t>
            </w:r>
          </w:p>
        </w:tc>
        <w:tc>
          <w:tcPr>
            <w:tcW w:w="1926" w:type="dxa"/>
            <w:shd w:val="clear" w:color="auto" w:fill="auto"/>
          </w:tcPr>
          <w:p w14:paraId="7D440F25" w14:textId="77777777" w:rsidR="00452617" w:rsidRPr="00686597" w:rsidRDefault="00452617" w:rsidP="00191226">
            <w:pPr>
              <w:snapToGrid w:val="0"/>
              <w:spacing w:after="0"/>
              <w:jc w:val="center"/>
              <w:rPr>
                <w:lang w:eastAsia="zh-CN"/>
              </w:rPr>
            </w:pPr>
            <w:r w:rsidRPr="00686597">
              <w:rPr>
                <w:lang w:eastAsia="zh-CN"/>
              </w:rPr>
              <w:t>NPRACH 5</w:t>
            </w:r>
          </w:p>
        </w:tc>
        <w:tc>
          <w:tcPr>
            <w:tcW w:w="1926" w:type="dxa"/>
            <w:shd w:val="clear" w:color="auto" w:fill="auto"/>
          </w:tcPr>
          <w:p w14:paraId="3705F308" w14:textId="77777777" w:rsidR="00452617" w:rsidRPr="00686597" w:rsidRDefault="00452617" w:rsidP="00191226">
            <w:pPr>
              <w:snapToGrid w:val="0"/>
              <w:spacing w:after="0"/>
              <w:jc w:val="center"/>
              <w:rPr>
                <w:lang w:eastAsia="zh-CN"/>
              </w:rPr>
            </w:pPr>
            <w:r w:rsidRPr="00686597">
              <w:rPr>
                <w:lang w:eastAsia="zh-CN"/>
              </w:rPr>
              <w:t>NPRACH 4</w:t>
            </w:r>
          </w:p>
        </w:tc>
      </w:tr>
      <w:tr w:rsidR="00452617" w:rsidRPr="00686597" w14:paraId="1146F79A" w14:textId="77777777" w:rsidTr="00191226">
        <w:tc>
          <w:tcPr>
            <w:tcW w:w="1925" w:type="dxa"/>
            <w:shd w:val="clear" w:color="auto" w:fill="auto"/>
          </w:tcPr>
          <w:p w14:paraId="6802305F" w14:textId="77777777" w:rsidR="00452617" w:rsidRPr="00686597" w:rsidRDefault="00452617" w:rsidP="00191226">
            <w:pPr>
              <w:snapToGrid w:val="0"/>
              <w:spacing w:after="0"/>
              <w:jc w:val="center"/>
              <w:rPr>
                <w:lang w:eastAsia="zh-CN"/>
              </w:rPr>
            </w:pPr>
            <w:r w:rsidRPr="00686597">
              <w:rPr>
                <w:lang w:eastAsia="zh-CN"/>
              </w:rPr>
              <w:t>9</w:t>
            </w:r>
          </w:p>
        </w:tc>
        <w:tc>
          <w:tcPr>
            <w:tcW w:w="1925" w:type="dxa"/>
            <w:shd w:val="clear" w:color="auto" w:fill="auto"/>
          </w:tcPr>
          <w:p w14:paraId="37068D8B" w14:textId="77777777" w:rsidR="00452617" w:rsidRPr="00686597" w:rsidRDefault="00452617" w:rsidP="00191226">
            <w:pPr>
              <w:snapToGrid w:val="0"/>
              <w:spacing w:after="0"/>
              <w:jc w:val="center"/>
              <w:rPr>
                <w:lang w:eastAsia="zh-CN"/>
              </w:rPr>
            </w:pPr>
            <w:r w:rsidRPr="00686597">
              <w:rPr>
                <w:lang w:eastAsia="zh-CN"/>
              </w:rPr>
              <w:t>NPRACH 9</w:t>
            </w:r>
          </w:p>
        </w:tc>
        <w:tc>
          <w:tcPr>
            <w:tcW w:w="1926" w:type="dxa"/>
            <w:shd w:val="clear" w:color="auto" w:fill="auto"/>
          </w:tcPr>
          <w:p w14:paraId="1170EFF4" w14:textId="77777777" w:rsidR="00452617" w:rsidRPr="00686597" w:rsidRDefault="00452617" w:rsidP="00191226">
            <w:pPr>
              <w:snapToGrid w:val="0"/>
              <w:spacing w:after="0"/>
              <w:jc w:val="center"/>
              <w:rPr>
                <w:lang w:eastAsia="zh-CN"/>
              </w:rPr>
            </w:pPr>
            <w:r w:rsidRPr="00686597">
              <w:rPr>
                <w:lang w:eastAsia="zh-CN"/>
              </w:rPr>
              <w:t>NPRACH 8</w:t>
            </w:r>
          </w:p>
        </w:tc>
        <w:tc>
          <w:tcPr>
            <w:tcW w:w="1926" w:type="dxa"/>
            <w:shd w:val="clear" w:color="auto" w:fill="auto"/>
          </w:tcPr>
          <w:p w14:paraId="34B2310B" w14:textId="77777777" w:rsidR="00452617" w:rsidRPr="00686597" w:rsidRDefault="00452617" w:rsidP="00191226">
            <w:pPr>
              <w:snapToGrid w:val="0"/>
              <w:spacing w:after="0"/>
              <w:jc w:val="center"/>
              <w:rPr>
                <w:lang w:eastAsia="zh-CN"/>
              </w:rPr>
            </w:pPr>
            <w:r w:rsidRPr="00686597">
              <w:rPr>
                <w:lang w:eastAsia="zh-CN"/>
              </w:rPr>
              <w:t>NPRACH 2</w:t>
            </w:r>
          </w:p>
        </w:tc>
        <w:tc>
          <w:tcPr>
            <w:tcW w:w="1926" w:type="dxa"/>
            <w:shd w:val="clear" w:color="auto" w:fill="auto"/>
          </w:tcPr>
          <w:p w14:paraId="33103ED3" w14:textId="77777777" w:rsidR="00452617" w:rsidRPr="00686597" w:rsidRDefault="00452617" w:rsidP="00191226">
            <w:pPr>
              <w:snapToGrid w:val="0"/>
              <w:spacing w:after="0"/>
              <w:jc w:val="center"/>
              <w:rPr>
                <w:lang w:eastAsia="zh-CN"/>
              </w:rPr>
            </w:pPr>
            <w:r w:rsidRPr="00686597">
              <w:rPr>
                <w:lang w:eastAsia="zh-CN"/>
              </w:rPr>
              <w:t>NPRACH 3</w:t>
            </w:r>
          </w:p>
        </w:tc>
      </w:tr>
      <w:tr w:rsidR="00452617" w:rsidRPr="00686597" w14:paraId="6E893456" w14:textId="77777777" w:rsidTr="00191226">
        <w:tc>
          <w:tcPr>
            <w:tcW w:w="1925" w:type="dxa"/>
            <w:shd w:val="clear" w:color="auto" w:fill="auto"/>
          </w:tcPr>
          <w:p w14:paraId="6A958557" w14:textId="77777777" w:rsidR="00452617" w:rsidRPr="00686597" w:rsidRDefault="00452617" w:rsidP="00191226">
            <w:pPr>
              <w:snapToGrid w:val="0"/>
              <w:spacing w:after="0"/>
              <w:jc w:val="center"/>
              <w:rPr>
                <w:lang w:eastAsia="zh-CN"/>
              </w:rPr>
            </w:pPr>
            <w:r w:rsidRPr="00686597">
              <w:rPr>
                <w:lang w:eastAsia="zh-CN"/>
              </w:rPr>
              <w:t>8</w:t>
            </w:r>
          </w:p>
        </w:tc>
        <w:tc>
          <w:tcPr>
            <w:tcW w:w="1925" w:type="dxa"/>
            <w:shd w:val="clear" w:color="auto" w:fill="auto"/>
          </w:tcPr>
          <w:p w14:paraId="052955DE" w14:textId="77777777" w:rsidR="00452617" w:rsidRPr="00686597" w:rsidRDefault="00452617" w:rsidP="00191226">
            <w:pPr>
              <w:snapToGrid w:val="0"/>
              <w:spacing w:after="0"/>
              <w:jc w:val="center"/>
              <w:rPr>
                <w:lang w:eastAsia="zh-CN"/>
              </w:rPr>
            </w:pPr>
            <w:r w:rsidRPr="00686597">
              <w:rPr>
                <w:lang w:eastAsia="zh-CN"/>
              </w:rPr>
              <w:t>NPRACH 8</w:t>
            </w:r>
          </w:p>
        </w:tc>
        <w:tc>
          <w:tcPr>
            <w:tcW w:w="1926" w:type="dxa"/>
            <w:shd w:val="clear" w:color="auto" w:fill="auto"/>
          </w:tcPr>
          <w:p w14:paraId="1DCFD169" w14:textId="77777777" w:rsidR="00452617" w:rsidRPr="00686597" w:rsidRDefault="00452617" w:rsidP="00191226">
            <w:pPr>
              <w:snapToGrid w:val="0"/>
              <w:spacing w:after="0"/>
              <w:jc w:val="center"/>
              <w:rPr>
                <w:lang w:eastAsia="zh-CN"/>
              </w:rPr>
            </w:pPr>
            <w:r w:rsidRPr="00686597">
              <w:rPr>
                <w:lang w:eastAsia="zh-CN"/>
              </w:rPr>
              <w:t>NPRACH 9</w:t>
            </w:r>
          </w:p>
        </w:tc>
        <w:tc>
          <w:tcPr>
            <w:tcW w:w="1926" w:type="dxa"/>
            <w:shd w:val="clear" w:color="auto" w:fill="auto"/>
          </w:tcPr>
          <w:p w14:paraId="48A15F9E" w14:textId="77777777" w:rsidR="00452617" w:rsidRPr="00686597" w:rsidRDefault="00452617" w:rsidP="00191226">
            <w:pPr>
              <w:snapToGrid w:val="0"/>
              <w:spacing w:after="0"/>
              <w:jc w:val="center"/>
              <w:rPr>
                <w:lang w:eastAsia="zh-CN"/>
              </w:rPr>
            </w:pPr>
            <w:r w:rsidRPr="00686597">
              <w:rPr>
                <w:lang w:eastAsia="zh-CN"/>
              </w:rPr>
              <w:t>NPRACH 3</w:t>
            </w:r>
          </w:p>
        </w:tc>
        <w:tc>
          <w:tcPr>
            <w:tcW w:w="1926" w:type="dxa"/>
            <w:shd w:val="clear" w:color="auto" w:fill="auto"/>
          </w:tcPr>
          <w:p w14:paraId="71DE0C42" w14:textId="77777777" w:rsidR="00452617" w:rsidRPr="00686597" w:rsidRDefault="00452617" w:rsidP="00191226">
            <w:pPr>
              <w:snapToGrid w:val="0"/>
              <w:spacing w:after="0"/>
              <w:jc w:val="center"/>
              <w:rPr>
                <w:lang w:eastAsia="zh-CN"/>
              </w:rPr>
            </w:pPr>
            <w:r w:rsidRPr="00686597">
              <w:rPr>
                <w:lang w:eastAsia="zh-CN"/>
              </w:rPr>
              <w:t>NPRACH 2</w:t>
            </w:r>
          </w:p>
        </w:tc>
      </w:tr>
      <w:tr w:rsidR="00452617" w:rsidRPr="00686597" w14:paraId="537E2E9C" w14:textId="77777777" w:rsidTr="00191226">
        <w:tc>
          <w:tcPr>
            <w:tcW w:w="1925" w:type="dxa"/>
            <w:shd w:val="clear" w:color="auto" w:fill="auto"/>
          </w:tcPr>
          <w:p w14:paraId="20A9CAE5" w14:textId="77777777" w:rsidR="00452617" w:rsidRPr="00686597" w:rsidRDefault="00452617" w:rsidP="00191226">
            <w:pPr>
              <w:snapToGrid w:val="0"/>
              <w:spacing w:after="0"/>
              <w:jc w:val="center"/>
              <w:rPr>
                <w:lang w:eastAsia="zh-CN"/>
              </w:rPr>
            </w:pPr>
            <w:r w:rsidRPr="00686597">
              <w:rPr>
                <w:lang w:eastAsia="zh-CN"/>
              </w:rPr>
              <w:t>7</w:t>
            </w:r>
          </w:p>
        </w:tc>
        <w:tc>
          <w:tcPr>
            <w:tcW w:w="1925" w:type="dxa"/>
            <w:shd w:val="clear" w:color="auto" w:fill="auto"/>
          </w:tcPr>
          <w:p w14:paraId="2CD96C37" w14:textId="77777777" w:rsidR="00452617" w:rsidRPr="00686597" w:rsidRDefault="00452617" w:rsidP="00191226">
            <w:pPr>
              <w:snapToGrid w:val="0"/>
              <w:spacing w:after="0"/>
              <w:jc w:val="center"/>
              <w:rPr>
                <w:lang w:eastAsia="zh-CN"/>
              </w:rPr>
            </w:pPr>
            <w:r w:rsidRPr="00686597">
              <w:rPr>
                <w:lang w:eastAsia="zh-CN"/>
              </w:rPr>
              <w:t>NPRACH 7</w:t>
            </w:r>
          </w:p>
        </w:tc>
        <w:tc>
          <w:tcPr>
            <w:tcW w:w="1926" w:type="dxa"/>
            <w:shd w:val="clear" w:color="auto" w:fill="auto"/>
          </w:tcPr>
          <w:p w14:paraId="2C193639" w14:textId="77777777" w:rsidR="00452617" w:rsidRPr="00686597" w:rsidRDefault="00452617" w:rsidP="00191226">
            <w:pPr>
              <w:snapToGrid w:val="0"/>
              <w:spacing w:after="0"/>
              <w:jc w:val="center"/>
              <w:rPr>
                <w:lang w:eastAsia="zh-CN"/>
              </w:rPr>
            </w:pPr>
            <w:r w:rsidRPr="00686597">
              <w:rPr>
                <w:lang w:eastAsia="zh-CN"/>
              </w:rPr>
              <w:t>NPRACH 6</w:t>
            </w:r>
          </w:p>
        </w:tc>
        <w:tc>
          <w:tcPr>
            <w:tcW w:w="1926" w:type="dxa"/>
            <w:shd w:val="clear" w:color="auto" w:fill="auto"/>
          </w:tcPr>
          <w:p w14:paraId="5E42040B" w14:textId="77777777" w:rsidR="00452617" w:rsidRPr="00686597" w:rsidRDefault="00452617" w:rsidP="00191226">
            <w:pPr>
              <w:snapToGrid w:val="0"/>
              <w:spacing w:after="0"/>
              <w:jc w:val="center"/>
              <w:rPr>
                <w:lang w:eastAsia="zh-CN"/>
              </w:rPr>
            </w:pPr>
            <w:r w:rsidRPr="00686597">
              <w:rPr>
                <w:lang w:eastAsia="zh-CN"/>
              </w:rPr>
              <w:t>NPRACH 0</w:t>
            </w:r>
          </w:p>
        </w:tc>
        <w:tc>
          <w:tcPr>
            <w:tcW w:w="1926" w:type="dxa"/>
            <w:shd w:val="clear" w:color="auto" w:fill="auto"/>
          </w:tcPr>
          <w:p w14:paraId="25A203F2" w14:textId="77777777" w:rsidR="00452617" w:rsidRPr="00686597" w:rsidRDefault="00452617" w:rsidP="00191226">
            <w:pPr>
              <w:snapToGrid w:val="0"/>
              <w:spacing w:after="0"/>
              <w:jc w:val="center"/>
              <w:rPr>
                <w:lang w:eastAsia="zh-CN"/>
              </w:rPr>
            </w:pPr>
            <w:r w:rsidRPr="00686597">
              <w:rPr>
                <w:lang w:eastAsia="zh-CN"/>
              </w:rPr>
              <w:t>NPRACH 1</w:t>
            </w:r>
          </w:p>
        </w:tc>
      </w:tr>
      <w:tr w:rsidR="00452617" w:rsidRPr="00686597" w14:paraId="25A2726F" w14:textId="77777777" w:rsidTr="00191226">
        <w:tc>
          <w:tcPr>
            <w:tcW w:w="1925" w:type="dxa"/>
            <w:shd w:val="clear" w:color="auto" w:fill="auto"/>
          </w:tcPr>
          <w:p w14:paraId="2ACEEC64" w14:textId="77777777" w:rsidR="00452617" w:rsidRPr="00686597" w:rsidRDefault="00452617" w:rsidP="00191226">
            <w:pPr>
              <w:snapToGrid w:val="0"/>
              <w:spacing w:after="0"/>
              <w:jc w:val="center"/>
              <w:rPr>
                <w:lang w:eastAsia="zh-CN"/>
              </w:rPr>
            </w:pPr>
            <w:r w:rsidRPr="00686597">
              <w:rPr>
                <w:lang w:eastAsia="zh-CN"/>
              </w:rPr>
              <w:t>6</w:t>
            </w:r>
          </w:p>
        </w:tc>
        <w:tc>
          <w:tcPr>
            <w:tcW w:w="1925" w:type="dxa"/>
            <w:shd w:val="clear" w:color="auto" w:fill="auto"/>
          </w:tcPr>
          <w:p w14:paraId="5F4F8A5F" w14:textId="77777777" w:rsidR="00452617" w:rsidRPr="00686597" w:rsidRDefault="00452617" w:rsidP="00191226">
            <w:pPr>
              <w:snapToGrid w:val="0"/>
              <w:spacing w:after="0"/>
              <w:jc w:val="center"/>
              <w:rPr>
                <w:lang w:eastAsia="zh-CN"/>
              </w:rPr>
            </w:pPr>
            <w:r w:rsidRPr="00686597">
              <w:rPr>
                <w:lang w:eastAsia="zh-CN"/>
              </w:rPr>
              <w:t>NPRACH 6</w:t>
            </w:r>
          </w:p>
        </w:tc>
        <w:tc>
          <w:tcPr>
            <w:tcW w:w="1926" w:type="dxa"/>
            <w:shd w:val="clear" w:color="auto" w:fill="auto"/>
          </w:tcPr>
          <w:p w14:paraId="097C5ABF" w14:textId="77777777" w:rsidR="00452617" w:rsidRPr="00686597" w:rsidRDefault="00452617" w:rsidP="00191226">
            <w:pPr>
              <w:snapToGrid w:val="0"/>
              <w:spacing w:after="0"/>
              <w:jc w:val="center"/>
              <w:rPr>
                <w:lang w:eastAsia="zh-CN"/>
              </w:rPr>
            </w:pPr>
            <w:r w:rsidRPr="00686597">
              <w:rPr>
                <w:lang w:eastAsia="zh-CN"/>
              </w:rPr>
              <w:t>NPRACH 7</w:t>
            </w:r>
          </w:p>
        </w:tc>
        <w:tc>
          <w:tcPr>
            <w:tcW w:w="1926" w:type="dxa"/>
            <w:shd w:val="clear" w:color="auto" w:fill="auto"/>
          </w:tcPr>
          <w:p w14:paraId="02B20B03" w14:textId="77777777" w:rsidR="00452617" w:rsidRPr="00686597" w:rsidRDefault="00452617" w:rsidP="00191226">
            <w:pPr>
              <w:snapToGrid w:val="0"/>
              <w:spacing w:after="0"/>
              <w:jc w:val="center"/>
              <w:rPr>
                <w:lang w:eastAsia="zh-CN"/>
              </w:rPr>
            </w:pPr>
            <w:r w:rsidRPr="00686597">
              <w:rPr>
                <w:lang w:eastAsia="zh-CN"/>
              </w:rPr>
              <w:t>NPRACH 1</w:t>
            </w:r>
          </w:p>
        </w:tc>
        <w:tc>
          <w:tcPr>
            <w:tcW w:w="1926" w:type="dxa"/>
            <w:shd w:val="clear" w:color="auto" w:fill="auto"/>
          </w:tcPr>
          <w:p w14:paraId="035D195B" w14:textId="77777777" w:rsidR="00452617" w:rsidRPr="00686597" w:rsidRDefault="00452617" w:rsidP="00191226">
            <w:pPr>
              <w:snapToGrid w:val="0"/>
              <w:spacing w:after="0"/>
              <w:jc w:val="center"/>
              <w:rPr>
                <w:lang w:eastAsia="zh-CN"/>
              </w:rPr>
            </w:pPr>
            <w:r w:rsidRPr="00686597">
              <w:rPr>
                <w:lang w:eastAsia="zh-CN"/>
              </w:rPr>
              <w:t>NPRACH 0</w:t>
            </w:r>
          </w:p>
        </w:tc>
      </w:tr>
      <w:tr w:rsidR="00452617" w:rsidRPr="00686597" w14:paraId="61C09DC5" w14:textId="77777777" w:rsidTr="00191226">
        <w:tc>
          <w:tcPr>
            <w:tcW w:w="1925" w:type="dxa"/>
            <w:shd w:val="clear" w:color="auto" w:fill="auto"/>
          </w:tcPr>
          <w:p w14:paraId="640CC389" w14:textId="77777777" w:rsidR="00452617" w:rsidRPr="00686597" w:rsidRDefault="00452617" w:rsidP="00191226">
            <w:pPr>
              <w:snapToGrid w:val="0"/>
              <w:spacing w:after="0"/>
              <w:jc w:val="center"/>
              <w:rPr>
                <w:lang w:eastAsia="zh-CN"/>
              </w:rPr>
            </w:pPr>
            <w:r w:rsidRPr="00686597">
              <w:rPr>
                <w:lang w:eastAsia="zh-CN"/>
              </w:rPr>
              <w:t>5</w:t>
            </w:r>
          </w:p>
        </w:tc>
        <w:tc>
          <w:tcPr>
            <w:tcW w:w="1925" w:type="dxa"/>
            <w:shd w:val="clear" w:color="auto" w:fill="auto"/>
          </w:tcPr>
          <w:p w14:paraId="58B64AB4" w14:textId="77777777" w:rsidR="00452617" w:rsidRPr="00686597" w:rsidRDefault="00452617" w:rsidP="00191226">
            <w:pPr>
              <w:snapToGrid w:val="0"/>
              <w:spacing w:after="0"/>
              <w:jc w:val="center"/>
              <w:rPr>
                <w:lang w:eastAsia="zh-CN"/>
              </w:rPr>
            </w:pPr>
            <w:r w:rsidRPr="00686597">
              <w:rPr>
                <w:lang w:eastAsia="zh-CN"/>
              </w:rPr>
              <w:t>NPRACH 5</w:t>
            </w:r>
          </w:p>
        </w:tc>
        <w:tc>
          <w:tcPr>
            <w:tcW w:w="1926" w:type="dxa"/>
            <w:shd w:val="clear" w:color="auto" w:fill="auto"/>
          </w:tcPr>
          <w:p w14:paraId="645CBB26" w14:textId="77777777" w:rsidR="00452617" w:rsidRPr="00686597" w:rsidRDefault="00452617" w:rsidP="00191226">
            <w:pPr>
              <w:snapToGrid w:val="0"/>
              <w:spacing w:after="0"/>
              <w:jc w:val="center"/>
              <w:rPr>
                <w:lang w:eastAsia="zh-CN"/>
              </w:rPr>
            </w:pPr>
            <w:r w:rsidRPr="00686597">
              <w:rPr>
                <w:lang w:eastAsia="zh-CN"/>
              </w:rPr>
              <w:t>NPRACH 4</w:t>
            </w:r>
          </w:p>
        </w:tc>
        <w:tc>
          <w:tcPr>
            <w:tcW w:w="1926" w:type="dxa"/>
            <w:shd w:val="clear" w:color="auto" w:fill="auto"/>
          </w:tcPr>
          <w:p w14:paraId="54847FE3" w14:textId="77777777" w:rsidR="00452617" w:rsidRPr="00686597" w:rsidRDefault="00452617" w:rsidP="00191226">
            <w:pPr>
              <w:snapToGrid w:val="0"/>
              <w:spacing w:after="0"/>
              <w:jc w:val="center"/>
              <w:rPr>
                <w:lang w:eastAsia="zh-CN"/>
              </w:rPr>
            </w:pPr>
            <w:r w:rsidRPr="00686597">
              <w:rPr>
                <w:lang w:eastAsia="zh-CN"/>
              </w:rPr>
              <w:t>NPRACH 10</w:t>
            </w:r>
          </w:p>
        </w:tc>
        <w:tc>
          <w:tcPr>
            <w:tcW w:w="1926" w:type="dxa"/>
            <w:shd w:val="clear" w:color="auto" w:fill="auto"/>
          </w:tcPr>
          <w:p w14:paraId="7A2B148F" w14:textId="77777777" w:rsidR="00452617" w:rsidRPr="00686597" w:rsidRDefault="00452617" w:rsidP="00191226">
            <w:pPr>
              <w:snapToGrid w:val="0"/>
              <w:spacing w:after="0"/>
              <w:jc w:val="center"/>
              <w:rPr>
                <w:lang w:eastAsia="zh-CN"/>
              </w:rPr>
            </w:pPr>
            <w:r w:rsidRPr="00686597">
              <w:rPr>
                <w:lang w:eastAsia="zh-CN"/>
              </w:rPr>
              <w:t>NPRACH 11</w:t>
            </w:r>
          </w:p>
        </w:tc>
      </w:tr>
      <w:tr w:rsidR="00452617" w:rsidRPr="00686597" w14:paraId="6D013705" w14:textId="77777777" w:rsidTr="00191226">
        <w:tc>
          <w:tcPr>
            <w:tcW w:w="1925" w:type="dxa"/>
            <w:shd w:val="clear" w:color="auto" w:fill="auto"/>
          </w:tcPr>
          <w:p w14:paraId="35717718" w14:textId="77777777" w:rsidR="00452617" w:rsidRPr="00686597" w:rsidRDefault="00452617" w:rsidP="00191226">
            <w:pPr>
              <w:snapToGrid w:val="0"/>
              <w:spacing w:after="0"/>
              <w:jc w:val="center"/>
              <w:rPr>
                <w:lang w:eastAsia="zh-CN"/>
              </w:rPr>
            </w:pPr>
            <w:r w:rsidRPr="00686597">
              <w:rPr>
                <w:lang w:eastAsia="zh-CN"/>
              </w:rPr>
              <w:t>4</w:t>
            </w:r>
          </w:p>
        </w:tc>
        <w:tc>
          <w:tcPr>
            <w:tcW w:w="1925" w:type="dxa"/>
            <w:shd w:val="clear" w:color="auto" w:fill="auto"/>
          </w:tcPr>
          <w:p w14:paraId="5CF2961B" w14:textId="77777777" w:rsidR="00452617" w:rsidRPr="00686597" w:rsidRDefault="00452617" w:rsidP="00191226">
            <w:pPr>
              <w:snapToGrid w:val="0"/>
              <w:spacing w:after="0"/>
              <w:jc w:val="center"/>
              <w:rPr>
                <w:lang w:eastAsia="zh-CN"/>
              </w:rPr>
            </w:pPr>
            <w:r w:rsidRPr="00686597">
              <w:rPr>
                <w:lang w:eastAsia="zh-CN"/>
              </w:rPr>
              <w:t>NPRACH 4</w:t>
            </w:r>
          </w:p>
        </w:tc>
        <w:tc>
          <w:tcPr>
            <w:tcW w:w="1926" w:type="dxa"/>
            <w:shd w:val="clear" w:color="auto" w:fill="auto"/>
          </w:tcPr>
          <w:p w14:paraId="61756119" w14:textId="77777777" w:rsidR="00452617" w:rsidRPr="00686597" w:rsidRDefault="00452617" w:rsidP="00191226">
            <w:pPr>
              <w:snapToGrid w:val="0"/>
              <w:spacing w:after="0"/>
              <w:jc w:val="center"/>
              <w:rPr>
                <w:lang w:eastAsia="zh-CN"/>
              </w:rPr>
            </w:pPr>
            <w:r w:rsidRPr="00686597">
              <w:rPr>
                <w:lang w:eastAsia="zh-CN"/>
              </w:rPr>
              <w:t>NPRACH 5</w:t>
            </w:r>
          </w:p>
        </w:tc>
        <w:tc>
          <w:tcPr>
            <w:tcW w:w="1926" w:type="dxa"/>
            <w:shd w:val="clear" w:color="auto" w:fill="auto"/>
          </w:tcPr>
          <w:p w14:paraId="6F1AED5F" w14:textId="77777777" w:rsidR="00452617" w:rsidRPr="00686597" w:rsidRDefault="00452617" w:rsidP="00191226">
            <w:pPr>
              <w:snapToGrid w:val="0"/>
              <w:spacing w:after="0"/>
              <w:jc w:val="center"/>
              <w:rPr>
                <w:lang w:eastAsia="zh-CN"/>
              </w:rPr>
            </w:pPr>
            <w:r w:rsidRPr="00686597">
              <w:rPr>
                <w:lang w:eastAsia="zh-CN"/>
              </w:rPr>
              <w:t>NPRACH 11</w:t>
            </w:r>
          </w:p>
        </w:tc>
        <w:tc>
          <w:tcPr>
            <w:tcW w:w="1926" w:type="dxa"/>
            <w:shd w:val="clear" w:color="auto" w:fill="auto"/>
          </w:tcPr>
          <w:p w14:paraId="771147ED" w14:textId="77777777" w:rsidR="00452617" w:rsidRPr="00686597" w:rsidRDefault="00452617" w:rsidP="00191226">
            <w:pPr>
              <w:snapToGrid w:val="0"/>
              <w:spacing w:after="0"/>
              <w:jc w:val="center"/>
              <w:rPr>
                <w:lang w:eastAsia="zh-CN"/>
              </w:rPr>
            </w:pPr>
            <w:r w:rsidRPr="00686597">
              <w:rPr>
                <w:lang w:eastAsia="zh-CN"/>
              </w:rPr>
              <w:t>NPRACH 10</w:t>
            </w:r>
          </w:p>
        </w:tc>
      </w:tr>
      <w:tr w:rsidR="00452617" w:rsidRPr="00686597" w14:paraId="55B412ED" w14:textId="77777777" w:rsidTr="00191226">
        <w:tc>
          <w:tcPr>
            <w:tcW w:w="1925" w:type="dxa"/>
            <w:shd w:val="clear" w:color="auto" w:fill="auto"/>
          </w:tcPr>
          <w:p w14:paraId="62A8B89F" w14:textId="77777777" w:rsidR="00452617" w:rsidRPr="00686597" w:rsidRDefault="00452617" w:rsidP="00191226">
            <w:pPr>
              <w:snapToGrid w:val="0"/>
              <w:spacing w:after="0"/>
              <w:jc w:val="center"/>
              <w:rPr>
                <w:lang w:eastAsia="zh-CN"/>
              </w:rPr>
            </w:pPr>
            <w:r w:rsidRPr="00686597">
              <w:rPr>
                <w:lang w:eastAsia="zh-CN"/>
              </w:rPr>
              <w:t>3</w:t>
            </w:r>
          </w:p>
        </w:tc>
        <w:tc>
          <w:tcPr>
            <w:tcW w:w="1925" w:type="dxa"/>
            <w:shd w:val="clear" w:color="auto" w:fill="auto"/>
          </w:tcPr>
          <w:p w14:paraId="7DBF84B3" w14:textId="77777777" w:rsidR="00452617" w:rsidRPr="00686597" w:rsidRDefault="00452617" w:rsidP="00191226">
            <w:pPr>
              <w:snapToGrid w:val="0"/>
              <w:spacing w:after="0"/>
              <w:jc w:val="center"/>
              <w:rPr>
                <w:lang w:eastAsia="zh-CN"/>
              </w:rPr>
            </w:pPr>
            <w:r w:rsidRPr="00686597">
              <w:rPr>
                <w:lang w:eastAsia="zh-CN"/>
              </w:rPr>
              <w:t>NPRACH 3</w:t>
            </w:r>
          </w:p>
        </w:tc>
        <w:tc>
          <w:tcPr>
            <w:tcW w:w="1926" w:type="dxa"/>
            <w:shd w:val="clear" w:color="auto" w:fill="auto"/>
          </w:tcPr>
          <w:p w14:paraId="3752B82C" w14:textId="77777777" w:rsidR="00452617" w:rsidRPr="00686597" w:rsidRDefault="00452617" w:rsidP="00191226">
            <w:pPr>
              <w:snapToGrid w:val="0"/>
              <w:spacing w:after="0"/>
              <w:jc w:val="center"/>
              <w:rPr>
                <w:lang w:eastAsia="zh-CN"/>
              </w:rPr>
            </w:pPr>
            <w:r w:rsidRPr="00686597">
              <w:rPr>
                <w:lang w:eastAsia="zh-CN"/>
              </w:rPr>
              <w:t>NPRACH 2</w:t>
            </w:r>
          </w:p>
        </w:tc>
        <w:tc>
          <w:tcPr>
            <w:tcW w:w="1926" w:type="dxa"/>
            <w:shd w:val="clear" w:color="auto" w:fill="auto"/>
          </w:tcPr>
          <w:p w14:paraId="7B702E3F" w14:textId="77777777" w:rsidR="00452617" w:rsidRPr="00686597" w:rsidRDefault="00452617" w:rsidP="00191226">
            <w:pPr>
              <w:snapToGrid w:val="0"/>
              <w:spacing w:after="0"/>
              <w:jc w:val="center"/>
              <w:rPr>
                <w:lang w:eastAsia="zh-CN"/>
              </w:rPr>
            </w:pPr>
            <w:r w:rsidRPr="00686597">
              <w:rPr>
                <w:lang w:eastAsia="zh-CN"/>
              </w:rPr>
              <w:t>NPRACH 8</w:t>
            </w:r>
          </w:p>
        </w:tc>
        <w:tc>
          <w:tcPr>
            <w:tcW w:w="1926" w:type="dxa"/>
            <w:shd w:val="clear" w:color="auto" w:fill="auto"/>
          </w:tcPr>
          <w:p w14:paraId="19AB24EB" w14:textId="77777777" w:rsidR="00452617" w:rsidRPr="00686597" w:rsidRDefault="00452617" w:rsidP="00191226">
            <w:pPr>
              <w:snapToGrid w:val="0"/>
              <w:spacing w:after="0"/>
              <w:jc w:val="center"/>
              <w:rPr>
                <w:lang w:eastAsia="zh-CN"/>
              </w:rPr>
            </w:pPr>
            <w:r w:rsidRPr="00686597">
              <w:rPr>
                <w:lang w:eastAsia="zh-CN"/>
              </w:rPr>
              <w:t>NPRACH 9</w:t>
            </w:r>
          </w:p>
        </w:tc>
      </w:tr>
      <w:tr w:rsidR="00452617" w:rsidRPr="00686597" w14:paraId="7939B508" w14:textId="77777777" w:rsidTr="00191226">
        <w:tc>
          <w:tcPr>
            <w:tcW w:w="1925" w:type="dxa"/>
            <w:shd w:val="clear" w:color="auto" w:fill="auto"/>
          </w:tcPr>
          <w:p w14:paraId="7846F9D7" w14:textId="77777777" w:rsidR="00452617" w:rsidRPr="00686597" w:rsidRDefault="00452617" w:rsidP="00191226">
            <w:pPr>
              <w:snapToGrid w:val="0"/>
              <w:spacing w:after="0"/>
              <w:jc w:val="center"/>
              <w:rPr>
                <w:lang w:eastAsia="zh-CN"/>
              </w:rPr>
            </w:pPr>
            <w:r w:rsidRPr="00686597">
              <w:rPr>
                <w:lang w:eastAsia="zh-CN"/>
              </w:rPr>
              <w:t>2</w:t>
            </w:r>
          </w:p>
        </w:tc>
        <w:tc>
          <w:tcPr>
            <w:tcW w:w="1925" w:type="dxa"/>
            <w:shd w:val="clear" w:color="auto" w:fill="auto"/>
          </w:tcPr>
          <w:p w14:paraId="55EBB4F3" w14:textId="77777777" w:rsidR="00452617" w:rsidRPr="00686597" w:rsidRDefault="00452617" w:rsidP="00191226">
            <w:pPr>
              <w:snapToGrid w:val="0"/>
              <w:spacing w:after="0"/>
              <w:jc w:val="center"/>
              <w:rPr>
                <w:lang w:eastAsia="zh-CN"/>
              </w:rPr>
            </w:pPr>
            <w:r w:rsidRPr="00686597">
              <w:rPr>
                <w:lang w:eastAsia="zh-CN"/>
              </w:rPr>
              <w:t>NPRACH 2</w:t>
            </w:r>
          </w:p>
        </w:tc>
        <w:tc>
          <w:tcPr>
            <w:tcW w:w="1926" w:type="dxa"/>
            <w:shd w:val="clear" w:color="auto" w:fill="auto"/>
          </w:tcPr>
          <w:p w14:paraId="4E89B441" w14:textId="77777777" w:rsidR="00452617" w:rsidRPr="00686597" w:rsidRDefault="00452617" w:rsidP="00191226">
            <w:pPr>
              <w:snapToGrid w:val="0"/>
              <w:spacing w:after="0"/>
              <w:jc w:val="center"/>
              <w:rPr>
                <w:lang w:eastAsia="zh-CN"/>
              </w:rPr>
            </w:pPr>
            <w:r w:rsidRPr="00686597">
              <w:rPr>
                <w:lang w:eastAsia="zh-CN"/>
              </w:rPr>
              <w:t>NPRACH 3</w:t>
            </w:r>
          </w:p>
        </w:tc>
        <w:tc>
          <w:tcPr>
            <w:tcW w:w="1926" w:type="dxa"/>
            <w:shd w:val="clear" w:color="auto" w:fill="auto"/>
          </w:tcPr>
          <w:p w14:paraId="13D5039F" w14:textId="77777777" w:rsidR="00452617" w:rsidRPr="00686597" w:rsidRDefault="00452617" w:rsidP="00191226">
            <w:pPr>
              <w:snapToGrid w:val="0"/>
              <w:spacing w:after="0"/>
              <w:jc w:val="center"/>
              <w:rPr>
                <w:lang w:eastAsia="zh-CN"/>
              </w:rPr>
            </w:pPr>
            <w:r w:rsidRPr="00686597">
              <w:rPr>
                <w:lang w:eastAsia="zh-CN"/>
              </w:rPr>
              <w:t>NPRACH 9</w:t>
            </w:r>
          </w:p>
        </w:tc>
        <w:tc>
          <w:tcPr>
            <w:tcW w:w="1926" w:type="dxa"/>
            <w:shd w:val="clear" w:color="auto" w:fill="auto"/>
          </w:tcPr>
          <w:p w14:paraId="6DF8B4B7" w14:textId="77777777" w:rsidR="00452617" w:rsidRPr="00686597" w:rsidRDefault="00452617" w:rsidP="00191226">
            <w:pPr>
              <w:snapToGrid w:val="0"/>
              <w:spacing w:after="0"/>
              <w:jc w:val="center"/>
              <w:rPr>
                <w:lang w:eastAsia="zh-CN"/>
              </w:rPr>
            </w:pPr>
            <w:r w:rsidRPr="00686597">
              <w:rPr>
                <w:lang w:eastAsia="zh-CN"/>
              </w:rPr>
              <w:t>NPRACH 8</w:t>
            </w:r>
          </w:p>
        </w:tc>
      </w:tr>
      <w:tr w:rsidR="00452617" w:rsidRPr="00686597" w14:paraId="0975FD87" w14:textId="77777777" w:rsidTr="00191226">
        <w:tc>
          <w:tcPr>
            <w:tcW w:w="1925" w:type="dxa"/>
            <w:shd w:val="clear" w:color="auto" w:fill="auto"/>
          </w:tcPr>
          <w:p w14:paraId="35E2EB1E" w14:textId="77777777" w:rsidR="00452617" w:rsidRPr="00686597" w:rsidRDefault="00452617" w:rsidP="00191226">
            <w:pPr>
              <w:snapToGrid w:val="0"/>
              <w:spacing w:after="0"/>
              <w:jc w:val="center"/>
              <w:rPr>
                <w:lang w:eastAsia="zh-CN"/>
              </w:rPr>
            </w:pPr>
            <w:r w:rsidRPr="00686597">
              <w:rPr>
                <w:lang w:eastAsia="zh-CN"/>
              </w:rPr>
              <w:t>1</w:t>
            </w:r>
          </w:p>
        </w:tc>
        <w:tc>
          <w:tcPr>
            <w:tcW w:w="1925" w:type="dxa"/>
            <w:shd w:val="clear" w:color="auto" w:fill="auto"/>
          </w:tcPr>
          <w:p w14:paraId="5D62B770" w14:textId="77777777" w:rsidR="00452617" w:rsidRPr="00686597" w:rsidRDefault="00452617" w:rsidP="00191226">
            <w:pPr>
              <w:snapToGrid w:val="0"/>
              <w:spacing w:after="0"/>
              <w:jc w:val="center"/>
              <w:rPr>
                <w:lang w:eastAsia="zh-CN"/>
              </w:rPr>
            </w:pPr>
            <w:r w:rsidRPr="00686597">
              <w:rPr>
                <w:lang w:eastAsia="zh-CN"/>
              </w:rPr>
              <w:t>NPRACH 1</w:t>
            </w:r>
          </w:p>
        </w:tc>
        <w:tc>
          <w:tcPr>
            <w:tcW w:w="1926" w:type="dxa"/>
            <w:shd w:val="clear" w:color="auto" w:fill="auto"/>
          </w:tcPr>
          <w:p w14:paraId="2F241FDA" w14:textId="77777777" w:rsidR="00452617" w:rsidRPr="00686597" w:rsidRDefault="00452617" w:rsidP="00191226">
            <w:pPr>
              <w:snapToGrid w:val="0"/>
              <w:spacing w:after="0"/>
              <w:jc w:val="center"/>
              <w:rPr>
                <w:lang w:eastAsia="zh-CN"/>
              </w:rPr>
            </w:pPr>
            <w:r w:rsidRPr="00686597">
              <w:rPr>
                <w:lang w:eastAsia="zh-CN"/>
              </w:rPr>
              <w:t>NPRACH 0</w:t>
            </w:r>
          </w:p>
        </w:tc>
        <w:tc>
          <w:tcPr>
            <w:tcW w:w="1926" w:type="dxa"/>
            <w:shd w:val="clear" w:color="auto" w:fill="auto"/>
          </w:tcPr>
          <w:p w14:paraId="17E6B1B5" w14:textId="77777777" w:rsidR="00452617" w:rsidRPr="00686597" w:rsidRDefault="00452617" w:rsidP="00191226">
            <w:pPr>
              <w:snapToGrid w:val="0"/>
              <w:spacing w:after="0"/>
              <w:jc w:val="center"/>
              <w:rPr>
                <w:lang w:eastAsia="zh-CN"/>
              </w:rPr>
            </w:pPr>
            <w:r w:rsidRPr="00686597">
              <w:rPr>
                <w:lang w:eastAsia="zh-CN"/>
              </w:rPr>
              <w:t>NPRACH 6</w:t>
            </w:r>
          </w:p>
        </w:tc>
        <w:tc>
          <w:tcPr>
            <w:tcW w:w="1926" w:type="dxa"/>
            <w:shd w:val="clear" w:color="auto" w:fill="auto"/>
          </w:tcPr>
          <w:p w14:paraId="083C397C" w14:textId="77777777" w:rsidR="00452617" w:rsidRPr="00686597" w:rsidRDefault="00452617" w:rsidP="00191226">
            <w:pPr>
              <w:snapToGrid w:val="0"/>
              <w:spacing w:after="0"/>
              <w:jc w:val="center"/>
              <w:rPr>
                <w:lang w:eastAsia="zh-CN"/>
              </w:rPr>
            </w:pPr>
            <w:r w:rsidRPr="00686597">
              <w:rPr>
                <w:lang w:eastAsia="zh-CN"/>
              </w:rPr>
              <w:t>NPRACH 7</w:t>
            </w:r>
          </w:p>
        </w:tc>
      </w:tr>
      <w:tr w:rsidR="00452617" w:rsidRPr="00686597" w14:paraId="74F68A33" w14:textId="77777777" w:rsidTr="00191226">
        <w:tc>
          <w:tcPr>
            <w:tcW w:w="1925" w:type="dxa"/>
            <w:shd w:val="clear" w:color="auto" w:fill="auto"/>
          </w:tcPr>
          <w:p w14:paraId="0E8BCF5B" w14:textId="77777777" w:rsidR="00452617" w:rsidRPr="00686597" w:rsidRDefault="00452617" w:rsidP="00191226">
            <w:pPr>
              <w:snapToGrid w:val="0"/>
              <w:spacing w:after="0"/>
              <w:jc w:val="center"/>
              <w:rPr>
                <w:lang w:eastAsia="zh-CN"/>
              </w:rPr>
            </w:pPr>
            <w:r w:rsidRPr="00686597">
              <w:rPr>
                <w:lang w:eastAsia="zh-CN"/>
              </w:rPr>
              <w:t>0</w:t>
            </w:r>
          </w:p>
        </w:tc>
        <w:tc>
          <w:tcPr>
            <w:tcW w:w="1925" w:type="dxa"/>
            <w:shd w:val="clear" w:color="auto" w:fill="auto"/>
          </w:tcPr>
          <w:p w14:paraId="249E8916" w14:textId="77777777" w:rsidR="00452617" w:rsidRPr="00686597" w:rsidRDefault="00452617" w:rsidP="00191226">
            <w:pPr>
              <w:snapToGrid w:val="0"/>
              <w:spacing w:after="0"/>
              <w:jc w:val="center"/>
              <w:rPr>
                <w:lang w:eastAsia="zh-CN"/>
              </w:rPr>
            </w:pPr>
            <w:r w:rsidRPr="00686597">
              <w:rPr>
                <w:lang w:eastAsia="zh-CN"/>
              </w:rPr>
              <w:t>NPRACH 0</w:t>
            </w:r>
          </w:p>
        </w:tc>
        <w:tc>
          <w:tcPr>
            <w:tcW w:w="1926" w:type="dxa"/>
            <w:shd w:val="clear" w:color="auto" w:fill="auto"/>
          </w:tcPr>
          <w:p w14:paraId="70FDDF37" w14:textId="77777777" w:rsidR="00452617" w:rsidRPr="00686597" w:rsidRDefault="00452617" w:rsidP="00191226">
            <w:pPr>
              <w:snapToGrid w:val="0"/>
              <w:spacing w:after="0"/>
              <w:jc w:val="center"/>
              <w:rPr>
                <w:lang w:eastAsia="zh-CN"/>
              </w:rPr>
            </w:pPr>
            <w:r w:rsidRPr="00686597">
              <w:rPr>
                <w:lang w:eastAsia="zh-CN"/>
              </w:rPr>
              <w:t>NPRACH 1</w:t>
            </w:r>
          </w:p>
        </w:tc>
        <w:tc>
          <w:tcPr>
            <w:tcW w:w="1926" w:type="dxa"/>
            <w:shd w:val="clear" w:color="auto" w:fill="auto"/>
          </w:tcPr>
          <w:p w14:paraId="56693318" w14:textId="77777777" w:rsidR="00452617" w:rsidRPr="00686597" w:rsidRDefault="00452617" w:rsidP="00191226">
            <w:pPr>
              <w:snapToGrid w:val="0"/>
              <w:spacing w:after="0"/>
              <w:jc w:val="center"/>
              <w:rPr>
                <w:lang w:eastAsia="zh-CN"/>
              </w:rPr>
            </w:pPr>
            <w:r w:rsidRPr="00686597">
              <w:rPr>
                <w:lang w:eastAsia="zh-CN"/>
              </w:rPr>
              <w:t>NPRACH 7</w:t>
            </w:r>
          </w:p>
        </w:tc>
        <w:tc>
          <w:tcPr>
            <w:tcW w:w="1926" w:type="dxa"/>
            <w:shd w:val="clear" w:color="auto" w:fill="auto"/>
          </w:tcPr>
          <w:p w14:paraId="1CDA1223" w14:textId="77777777" w:rsidR="00452617" w:rsidRPr="00686597" w:rsidRDefault="00452617" w:rsidP="00191226">
            <w:pPr>
              <w:snapToGrid w:val="0"/>
              <w:spacing w:after="0"/>
              <w:jc w:val="center"/>
              <w:rPr>
                <w:lang w:eastAsia="zh-CN"/>
              </w:rPr>
            </w:pPr>
            <w:r w:rsidRPr="00686597">
              <w:rPr>
                <w:lang w:eastAsia="zh-CN"/>
              </w:rPr>
              <w:t>NPRACH 6</w:t>
            </w:r>
          </w:p>
        </w:tc>
      </w:tr>
    </w:tbl>
    <w:p w14:paraId="3120BD4A" w14:textId="77777777" w:rsidR="00452617" w:rsidRPr="00686597" w:rsidRDefault="00452617" w:rsidP="00452617">
      <w:pPr>
        <w:snapToGrid w:val="0"/>
        <w:spacing w:after="0"/>
        <w:jc w:val="center"/>
        <w:rPr>
          <w:sz w:val="22"/>
          <w:szCs w:val="22"/>
          <w:lang w:eastAsia="zh-CN"/>
        </w:rPr>
      </w:pPr>
    </w:p>
    <w:p w14:paraId="3CF69D8B" w14:textId="5C06B190" w:rsidR="005C266E" w:rsidRDefault="005C266E" w:rsidP="00452617">
      <w:pPr>
        <w:overflowPunct/>
        <w:snapToGrid w:val="0"/>
        <w:spacing w:before="120" w:after="120"/>
        <w:jc w:val="both"/>
        <w:textAlignment w:val="auto"/>
        <w:rPr>
          <w:rFonts w:eastAsiaTheme="minorEastAsia"/>
          <w:b/>
          <w:bCs/>
          <w:i/>
          <w:iCs/>
          <w:sz w:val="22"/>
          <w:szCs w:val="22"/>
          <w:lang w:val="en-US" w:eastAsia="zh-CN"/>
        </w:rPr>
      </w:pPr>
      <w:r>
        <w:rPr>
          <w:rFonts w:eastAsiaTheme="minorEastAsia"/>
          <w:sz w:val="22"/>
          <w:szCs w:val="22"/>
          <w:lang w:val="en-US" w:eastAsia="zh-CN"/>
        </w:rPr>
        <w:t xml:space="preserve">As to 1.25 </w:t>
      </w:r>
      <w:proofErr w:type="spellStart"/>
      <w:r>
        <w:rPr>
          <w:rFonts w:eastAsiaTheme="minorEastAsia"/>
          <w:sz w:val="22"/>
          <w:szCs w:val="22"/>
          <w:lang w:val="en-US" w:eastAsia="zh-CN"/>
        </w:rPr>
        <w:t>KHz</w:t>
      </w:r>
      <w:proofErr w:type="spellEnd"/>
      <w:r>
        <w:rPr>
          <w:rFonts w:eastAsiaTheme="minorEastAsia"/>
          <w:sz w:val="22"/>
          <w:szCs w:val="22"/>
          <w:lang w:val="en-US" w:eastAsia="zh-CN"/>
        </w:rPr>
        <w:t xml:space="preserve"> SCS, </w:t>
      </w:r>
      <w:r w:rsidRPr="00C42FD5">
        <w:rPr>
          <w:rFonts w:eastAsiaTheme="minorEastAsia"/>
          <w:sz w:val="22"/>
          <w:szCs w:val="22"/>
          <w:lang w:val="en-US" w:eastAsia="zh-CN"/>
        </w:rPr>
        <w:t xml:space="preserve">UE </w:t>
      </w:r>
      <w:r>
        <w:rPr>
          <w:rFonts w:eastAsiaTheme="minorEastAsia"/>
          <w:sz w:val="22"/>
          <w:szCs w:val="22"/>
          <w:lang w:val="en-US" w:eastAsia="zh-CN"/>
        </w:rPr>
        <w:t xml:space="preserve">can </w:t>
      </w:r>
      <w:r w:rsidRPr="00C42FD5">
        <w:rPr>
          <w:rFonts w:eastAsiaTheme="minorEastAsia"/>
          <w:sz w:val="22"/>
          <w:szCs w:val="22"/>
          <w:lang w:val="en-US" w:eastAsia="zh-CN"/>
        </w:rPr>
        <w:t xml:space="preserve">perform frequency hopping within </w:t>
      </w:r>
      <w:r>
        <w:rPr>
          <w:rFonts w:eastAsiaTheme="minorEastAsia"/>
          <w:sz w:val="22"/>
          <w:szCs w:val="22"/>
          <w:lang w:val="en-US" w:eastAsia="zh-CN"/>
        </w:rPr>
        <w:t>36</w:t>
      </w:r>
      <w:r w:rsidRPr="00C42FD5">
        <w:rPr>
          <w:rFonts w:eastAsiaTheme="minorEastAsia"/>
          <w:sz w:val="22"/>
          <w:szCs w:val="22"/>
          <w:lang w:val="en-US" w:eastAsia="zh-CN"/>
        </w:rPr>
        <w:t xml:space="preserve"> subcarriers at the starting subcarrier</w:t>
      </w:r>
      <w:r>
        <w:rPr>
          <w:rFonts w:eastAsiaTheme="minorEastAsia"/>
          <w:sz w:val="22"/>
          <w:szCs w:val="22"/>
          <w:lang w:val="en-US" w:eastAsia="zh-CN"/>
        </w:rPr>
        <w:t xml:space="preserve">, so </w:t>
      </w:r>
      <w:r w:rsidRPr="00C42FD5">
        <w:rPr>
          <w:rFonts w:eastAsiaTheme="minorEastAsia"/>
          <w:sz w:val="22"/>
          <w:szCs w:val="22"/>
          <w:lang w:val="en-US" w:eastAsia="zh-CN"/>
        </w:rPr>
        <w:t xml:space="preserve">IoT NTN </w:t>
      </w:r>
      <w:r>
        <w:rPr>
          <w:rFonts w:eastAsiaTheme="minorEastAsia"/>
          <w:sz w:val="22"/>
          <w:szCs w:val="22"/>
          <w:lang w:val="en-US" w:eastAsia="zh-CN"/>
        </w:rPr>
        <w:t>can</w:t>
      </w:r>
      <w:r w:rsidRPr="00C42FD5">
        <w:rPr>
          <w:rFonts w:eastAsiaTheme="minorEastAsia"/>
          <w:sz w:val="22"/>
          <w:szCs w:val="22"/>
          <w:lang w:val="en-US" w:eastAsia="zh-CN"/>
        </w:rPr>
        <w:t xml:space="preserve"> supports </w:t>
      </w:r>
      <w:r>
        <w:rPr>
          <w:rFonts w:eastAsiaTheme="minorEastAsia"/>
          <w:sz w:val="22"/>
          <w:szCs w:val="22"/>
          <w:lang w:val="en-US" w:eastAsia="zh-CN"/>
        </w:rPr>
        <w:t>144</w:t>
      </w:r>
      <w:r w:rsidRPr="00C42FD5">
        <w:rPr>
          <w:rFonts w:eastAsiaTheme="minorEastAsia"/>
          <w:sz w:val="22"/>
          <w:szCs w:val="22"/>
          <w:lang w:val="en-US" w:eastAsia="zh-CN"/>
        </w:rPr>
        <w:t xml:space="preserve"> UEs send NPRACH at the same time.</w:t>
      </w:r>
    </w:p>
    <w:p w14:paraId="500A95FA" w14:textId="051CCD24" w:rsidR="00452617" w:rsidRPr="00C42FD5" w:rsidRDefault="00452617" w:rsidP="00452617">
      <w:pPr>
        <w:overflowPunct/>
        <w:snapToGrid w:val="0"/>
        <w:spacing w:before="120" w:after="120"/>
        <w:jc w:val="both"/>
        <w:textAlignment w:val="auto"/>
        <w:rPr>
          <w:rFonts w:eastAsiaTheme="minorEastAsia"/>
          <w:b/>
          <w:bCs/>
          <w:i/>
          <w:iCs/>
          <w:sz w:val="22"/>
          <w:szCs w:val="22"/>
          <w:lang w:val="en-US" w:eastAsia="zh-CN"/>
        </w:rPr>
      </w:pPr>
      <w:r w:rsidRPr="00C42FD5">
        <w:rPr>
          <w:rFonts w:eastAsiaTheme="minorEastAsia"/>
          <w:b/>
          <w:bCs/>
          <w:i/>
          <w:iCs/>
          <w:sz w:val="22"/>
          <w:szCs w:val="22"/>
          <w:lang w:val="en-US" w:eastAsia="zh-CN"/>
        </w:rPr>
        <w:t xml:space="preserve">Observation </w:t>
      </w:r>
      <w:r w:rsidR="00B758FB">
        <w:rPr>
          <w:rFonts w:eastAsiaTheme="minorEastAsia"/>
          <w:b/>
          <w:bCs/>
          <w:i/>
          <w:iCs/>
          <w:sz w:val="22"/>
          <w:szCs w:val="22"/>
          <w:lang w:val="en-US" w:eastAsia="zh-CN"/>
        </w:rPr>
        <w:t>1</w:t>
      </w:r>
      <w:r w:rsidRPr="00C42FD5">
        <w:rPr>
          <w:rFonts w:eastAsiaTheme="minorEastAsia"/>
          <w:b/>
          <w:bCs/>
          <w:i/>
          <w:iCs/>
          <w:sz w:val="22"/>
          <w:szCs w:val="22"/>
          <w:lang w:val="en-US" w:eastAsia="zh-CN"/>
        </w:rPr>
        <w:t xml:space="preserve">: </w:t>
      </w:r>
      <w:r w:rsidR="00A91720">
        <w:rPr>
          <w:rFonts w:eastAsiaTheme="minorEastAsia"/>
          <w:b/>
          <w:bCs/>
          <w:i/>
          <w:iCs/>
          <w:sz w:val="22"/>
          <w:szCs w:val="22"/>
          <w:lang w:val="en-US" w:eastAsia="zh-CN"/>
        </w:rPr>
        <w:t xml:space="preserve">For 3.75 </w:t>
      </w:r>
      <w:proofErr w:type="spellStart"/>
      <w:r w:rsidR="00A91720">
        <w:rPr>
          <w:rFonts w:eastAsiaTheme="minorEastAsia"/>
          <w:b/>
          <w:bCs/>
          <w:i/>
          <w:iCs/>
          <w:sz w:val="22"/>
          <w:szCs w:val="22"/>
          <w:lang w:val="en-US" w:eastAsia="zh-CN"/>
        </w:rPr>
        <w:t>KHz</w:t>
      </w:r>
      <w:proofErr w:type="spellEnd"/>
      <w:r w:rsidR="00A91720">
        <w:rPr>
          <w:rFonts w:eastAsiaTheme="minorEastAsia"/>
          <w:b/>
          <w:bCs/>
          <w:i/>
          <w:iCs/>
          <w:sz w:val="22"/>
          <w:szCs w:val="22"/>
          <w:lang w:val="en-US" w:eastAsia="zh-CN"/>
        </w:rPr>
        <w:t xml:space="preserve"> SCS,</w:t>
      </w:r>
      <w:r w:rsidRPr="00C42FD5">
        <w:rPr>
          <w:rFonts w:eastAsiaTheme="minorEastAsia"/>
          <w:b/>
          <w:bCs/>
          <w:i/>
          <w:iCs/>
          <w:sz w:val="22"/>
          <w:szCs w:val="22"/>
          <w:lang w:val="en-US" w:eastAsia="zh-CN"/>
        </w:rPr>
        <w:t xml:space="preserve"> 48 UE</w:t>
      </w:r>
      <w:r w:rsidR="00E4245F">
        <w:rPr>
          <w:rFonts w:eastAsiaTheme="minorEastAsia"/>
          <w:b/>
          <w:bCs/>
          <w:i/>
          <w:iCs/>
          <w:sz w:val="22"/>
          <w:szCs w:val="22"/>
          <w:lang w:val="en-US" w:eastAsia="zh-CN"/>
        </w:rPr>
        <w:t>s can</w:t>
      </w:r>
      <w:r w:rsidRPr="00C42FD5">
        <w:rPr>
          <w:rFonts w:eastAsiaTheme="minorEastAsia"/>
          <w:b/>
          <w:bCs/>
          <w:i/>
          <w:iCs/>
          <w:sz w:val="22"/>
          <w:szCs w:val="22"/>
          <w:lang w:val="en-US" w:eastAsia="zh-CN"/>
        </w:rPr>
        <w:t xml:space="preserve"> send NPRACH at the same time.</w:t>
      </w:r>
      <w:r w:rsidR="00A91720">
        <w:rPr>
          <w:rFonts w:eastAsiaTheme="minorEastAsia"/>
          <w:b/>
          <w:bCs/>
          <w:i/>
          <w:iCs/>
          <w:sz w:val="22"/>
          <w:szCs w:val="22"/>
          <w:lang w:val="en-US" w:eastAsia="zh-CN"/>
        </w:rPr>
        <w:t xml:space="preserve"> For 1.25 </w:t>
      </w:r>
      <w:proofErr w:type="spellStart"/>
      <w:r w:rsidR="00A91720">
        <w:rPr>
          <w:rFonts w:eastAsiaTheme="minorEastAsia"/>
          <w:b/>
          <w:bCs/>
          <w:i/>
          <w:iCs/>
          <w:sz w:val="22"/>
          <w:szCs w:val="22"/>
          <w:lang w:val="en-US" w:eastAsia="zh-CN"/>
        </w:rPr>
        <w:t>KHz</w:t>
      </w:r>
      <w:proofErr w:type="spellEnd"/>
      <w:r w:rsidR="00A91720">
        <w:rPr>
          <w:rFonts w:eastAsiaTheme="minorEastAsia"/>
          <w:b/>
          <w:bCs/>
          <w:i/>
          <w:iCs/>
          <w:sz w:val="22"/>
          <w:szCs w:val="22"/>
          <w:lang w:val="en-US" w:eastAsia="zh-CN"/>
        </w:rPr>
        <w:t xml:space="preserve"> SCS, 144 UEs can</w:t>
      </w:r>
      <w:r w:rsidR="00A91720" w:rsidRPr="00C42FD5">
        <w:rPr>
          <w:rFonts w:eastAsiaTheme="minorEastAsia"/>
          <w:b/>
          <w:bCs/>
          <w:i/>
          <w:iCs/>
          <w:sz w:val="22"/>
          <w:szCs w:val="22"/>
          <w:lang w:val="en-US" w:eastAsia="zh-CN"/>
        </w:rPr>
        <w:t xml:space="preserve"> send NPRACH at the same time.</w:t>
      </w:r>
    </w:p>
    <w:p w14:paraId="41286658" w14:textId="0777E0AC" w:rsidR="00452617" w:rsidRPr="00C42FD5" w:rsidRDefault="00452617" w:rsidP="00452617">
      <w:pPr>
        <w:overflowPunct/>
        <w:snapToGrid w:val="0"/>
        <w:spacing w:before="120" w:after="120"/>
        <w:jc w:val="both"/>
        <w:textAlignment w:val="auto"/>
        <w:rPr>
          <w:rFonts w:eastAsiaTheme="minorEastAsia"/>
          <w:sz w:val="22"/>
          <w:szCs w:val="22"/>
          <w:lang w:val="en-US" w:eastAsia="zh-CN"/>
        </w:rPr>
      </w:pPr>
      <w:r w:rsidRPr="00C42FD5">
        <w:rPr>
          <w:rFonts w:eastAsiaTheme="minorEastAsia"/>
          <w:sz w:val="22"/>
          <w:szCs w:val="22"/>
          <w:lang w:val="en-US" w:eastAsia="zh-CN"/>
        </w:rPr>
        <w:t>To extend NPRACH capacity, there maybe two solutions, inter-symbol group OCC and intra-symbol group OCC. For inter-symbol group OCC, different UE</w:t>
      </w:r>
      <w:r w:rsidR="005C266E">
        <w:rPr>
          <w:rFonts w:eastAsiaTheme="minorEastAsia"/>
          <w:sz w:val="22"/>
          <w:szCs w:val="22"/>
          <w:lang w:val="en-US" w:eastAsia="zh-CN"/>
        </w:rPr>
        <w:t>s</w:t>
      </w:r>
      <w:r w:rsidRPr="00C42FD5">
        <w:rPr>
          <w:rFonts w:eastAsiaTheme="minorEastAsia"/>
          <w:sz w:val="22"/>
          <w:szCs w:val="22"/>
          <w:lang w:val="en-US" w:eastAsia="zh-CN"/>
        </w:rPr>
        <w:t xml:space="preserve"> use different OCC sequences</w:t>
      </w:r>
      <w:r w:rsidR="000F6AD7">
        <w:rPr>
          <w:rFonts w:eastAsiaTheme="minorEastAsia"/>
          <w:sz w:val="22"/>
          <w:szCs w:val="22"/>
          <w:lang w:val="en-US" w:eastAsia="zh-CN"/>
        </w:rPr>
        <w:t xml:space="preserve"> </w:t>
      </w:r>
      <w:r w:rsidR="000F6AD7">
        <w:rPr>
          <w:rFonts w:eastAsiaTheme="minorEastAsia" w:hint="eastAsia"/>
          <w:sz w:val="22"/>
          <w:szCs w:val="22"/>
          <w:lang w:val="en-US" w:eastAsia="zh-CN"/>
        </w:rPr>
        <w:t>for</w:t>
      </w:r>
      <w:r w:rsidR="000F6AD7">
        <w:rPr>
          <w:rFonts w:eastAsiaTheme="minorEastAsia"/>
          <w:sz w:val="22"/>
          <w:szCs w:val="22"/>
          <w:lang w:val="en-US" w:eastAsia="zh-CN"/>
        </w:rPr>
        <w:t xml:space="preserve"> different symbol group</w:t>
      </w:r>
      <w:r w:rsidR="005C266E">
        <w:rPr>
          <w:rFonts w:eastAsiaTheme="minorEastAsia"/>
          <w:sz w:val="22"/>
          <w:szCs w:val="22"/>
          <w:lang w:val="en-US" w:eastAsia="zh-CN"/>
        </w:rPr>
        <w:t>s</w:t>
      </w:r>
      <w:r w:rsidRPr="00C42FD5">
        <w:rPr>
          <w:rFonts w:eastAsiaTheme="minorEastAsia"/>
          <w:sz w:val="22"/>
          <w:szCs w:val="22"/>
          <w:lang w:val="en-US" w:eastAsia="zh-CN"/>
        </w:rPr>
        <w:t xml:space="preserve"> to transmission NPRACH. For intra-symbol group OCC, UE use different OCC sequence in its symbol groups.</w:t>
      </w:r>
    </w:p>
    <w:p w14:paraId="45EB2598" w14:textId="30BFA03C" w:rsidR="00452617" w:rsidRPr="00C42FD5" w:rsidRDefault="00452617" w:rsidP="00452617">
      <w:pPr>
        <w:overflowPunct/>
        <w:snapToGrid w:val="0"/>
        <w:spacing w:before="120" w:after="120"/>
        <w:jc w:val="both"/>
        <w:textAlignment w:val="auto"/>
        <w:rPr>
          <w:rFonts w:eastAsiaTheme="minorEastAsia"/>
          <w:b/>
          <w:bCs/>
          <w:i/>
          <w:iCs/>
          <w:sz w:val="22"/>
          <w:szCs w:val="22"/>
          <w:lang w:val="en-US" w:eastAsia="zh-CN"/>
        </w:rPr>
      </w:pPr>
      <w:r w:rsidRPr="00C42FD5">
        <w:rPr>
          <w:rFonts w:eastAsiaTheme="minorEastAsia"/>
          <w:b/>
          <w:bCs/>
          <w:i/>
          <w:iCs/>
          <w:sz w:val="22"/>
          <w:szCs w:val="22"/>
          <w:lang w:val="en-US" w:eastAsia="zh-CN"/>
        </w:rPr>
        <w:t xml:space="preserve">Proposal </w:t>
      </w:r>
      <w:r w:rsidR="00B758FB">
        <w:rPr>
          <w:rFonts w:eastAsiaTheme="minorEastAsia"/>
          <w:b/>
          <w:bCs/>
          <w:i/>
          <w:iCs/>
          <w:sz w:val="22"/>
          <w:szCs w:val="22"/>
          <w:lang w:val="en-US" w:eastAsia="zh-CN"/>
        </w:rPr>
        <w:t>1</w:t>
      </w:r>
      <w:r w:rsidRPr="00C42FD5">
        <w:rPr>
          <w:rFonts w:eastAsiaTheme="minorEastAsia"/>
          <w:b/>
          <w:bCs/>
          <w:i/>
          <w:iCs/>
          <w:sz w:val="22"/>
          <w:szCs w:val="22"/>
          <w:lang w:val="en-US" w:eastAsia="zh-CN"/>
        </w:rPr>
        <w:t xml:space="preserve">: For NPRACH, inter-symbol group OCC </w:t>
      </w:r>
      <w:r w:rsidR="005476F0">
        <w:rPr>
          <w:rFonts w:eastAsiaTheme="minorEastAsia" w:hint="eastAsia"/>
          <w:b/>
          <w:bCs/>
          <w:i/>
          <w:iCs/>
          <w:sz w:val="22"/>
          <w:szCs w:val="22"/>
          <w:lang w:val="en-US" w:eastAsia="zh-CN"/>
        </w:rPr>
        <w:t>or</w:t>
      </w:r>
      <w:r w:rsidR="005476F0">
        <w:rPr>
          <w:rFonts w:eastAsiaTheme="minorEastAsia"/>
          <w:b/>
          <w:bCs/>
          <w:i/>
          <w:iCs/>
          <w:sz w:val="22"/>
          <w:szCs w:val="22"/>
          <w:lang w:val="en-US" w:eastAsia="zh-CN"/>
        </w:rPr>
        <w:t xml:space="preserve"> </w:t>
      </w:r>
      <w:r w:rsidRPr="00C42FD5">
        <w:rPr>
          <w:rFonts w:eastAsiaTheme="minorEastAsia"/>
          <w:b/>
          <w:bCs/>
          <w:i/>
          <w:iCs/>
          <w:sz w:val="22"/>
          <w:szCs w:val="22"/>
          <w:lang w:val="en-US" w:eastAsia="zh-CN"/>
        </w:rPr>
        <w:t>intra-symbol group OCC can be considered to extend NPRACH capacity.</w:t>
      </w:r>
    </w:p>
    <w:p w14:paraId="690E1A13" w14:textId="5856690F" w:rsidR="00452617" w:rsidRPr="00C42FD5" w:rsidRDefault="003A3E43" w:rsidP="00452617">
      <w:pPr>
        <w:overflowPunct/>
        <w:snapToGrid w:val="0"/>
        <w:spacing w:before="120" w:after="120"/>
        <w:jc w:val="both"/>
        <w:textAlignment w:val="auto"/>
        <w:rPr>
          <w:rFonts w:eastAsiaTheme="minorEastAsia"/>
          <w:sz w:val="22"/>
          <w:szCs w:val="22"/>
          <w:lang w:val="en-US" w:eastAsia="zh-CN"/>
        </w:rPr>
      </w:pPr>
      <w:r>
        <w:rPr>
          <w:rFonts w:eastAsiaTheme="minorEastAsia"/>
          <w:sz w:val="22"/>
          <w:szCs w:val="22"/>
          <w:lang w:val="en-US" w:eastAsia="zh-CN"/>
        </w:rPr>
        <w:t>For OCC configuration</w:t>
      </w:r>
      <w:r w:rsidR="00452617" w:rsidRPr="00C42FD5">
        <w:rPr>
          <w:rFonts w:eastAsiaTheme="minorEastAsia"/>
          <w:sz w:val="22"/>
          <w:szCs w:val="22"/>
          <w:lang w:val="en-US" w:eastAsia="zh-CN"/>
        </w:rPr>
        <w:t>, NPRACH resource is configured by SIB and OCC sequences</w:t>
      </w:r>
      <w:r w:rsidR="005C266E">
        <w:rPr>
          <w:rFonts w:eastAsiaTheme="minorEastAsia"/>
          <w:sz w:val="22"/>
          <w:szCs w:val="22"/>
          <w:lang w:val="en-US" w:eastAsia="zh-CN"/>
        </w:rPr>
        <w:t>/index</w:t>
      </w:r>
      <w:r w:rsidR="00452617" w:rsidRPr="00C42FD5">
        <w:rPr>
          <w:rFonts w:eastAsiaTheme="minorEastAsia"/>
          <w:sz w:val="22"/>
          <w:szCs w:val="22"/>
          <w:lang w:val="en-US" w:eastAsia="zh-CN"/>
        </w:rPr>
        <w:t xml:space="preserve"> </w:t>
      </w:r>
      <w:r w:rsidR="00452617">
        <w:rPr>
          <w:rFonts w:eastAsiaTheme="minorEastAsia" w:hint="eastAsia"/>
          <w:sz w:val="22"/>
          <w:szCs w:val="22"/>
          <w:lang w:val="en-US" w:eastAsia="zh-CN"/>
        </w:rPr>
        <w:t>also</w:t>
      </w:r>
      <w:r w:rsidR="00452617">
        <w:rPr>
          <w:rFonts w:eastAsiaTheme="minorEastAsia"/>
          <w:sz w:val="22"/>
          <w:szCs w:val="22"/>
          <w:lang w:val="en-US" w:eastAsia="zh-CN"/>
        </w:rPr>
        <w:t xml:space="preserve"> </w:t>
      </w:r>
      <w:r w:rsidR="00452617" w:rsidRPr="00C42FD5">
        <w:rPr>
          <w:rFonts w:eastAsiaTheme="minorEastAsia"/>
          <w:sz w:val="22"/>
          <w:szCs w:val="22"/>
          <w:lang w:val="en-US" w:eastAsia="zh-CN"/>
        </w:rPr>
        <w:t>can be configured by SIB.</w:t>
      </w:r>
    </w:p>
    <w:p w14:paraId="5D0B2D48" w14:textId="1CAE3856" w:rsidR="00452617" w:rsidRPr="00C42FD5" w:rsidRDefault="00452617" w:rsidP="00452617">
      <w:pPr>
        <w:overflowPunct/>
        <w:snapToGrid w:val="0"/>
        <w:spacing w:before="120" w:after="120"/>
        <w:jc w:val="both"/>
        <w:textAlignment w:val="auto"/>
        <w:rPr>
          <w:rFonts w:eastAsiaTheme="minorEastAsia"/>
          <w:b/>
          <w:bCs/>
          <w:i/>
          <w:iCs/>
          <w:sz w:val="22"/>
          <w:szCs w:val="22"/>
          <w:lang w:val="en-US" w:eastAsia="zh-CN"/>
        </w:rPr>
      </w:pPr>
      <w:r w:rsidRPr="00C42FD5">
        <w:rPr>
          <w:rFonts w:eastAsiaTheme="minorEastAsia" w:hint="eastAsia"/>
          <w:b/>
          <w:bCs/>
          <w:i/>
          <w:iCs/>
          <w:sz w:val="22"/>
          <w:szCs w:val="22"/>
          <w:lang w:val="en-US" w:eastAsia="zh-CN"/>
        </w:rPr>
        <w:t>P</w:t>
      </w:r>
      <w:r w:rsidRPr="00C42FD5">
        <w:rPr>
          <w:rFonts w:eastAsiaTheme="minorEastAsia"/>
          <w:b/>
          <w:bCs/>
          <w:i/>
          <w:iCs/>
          <w:sz w:val="22"/>
          <w:szCs w:val="22"/>
          <w:lang w:val="en-US" w:eastAsia="zh-CN"/>
        </w:rPr>
        <w:t xml:space="preserve">roposal </w:t>
      </w:r>
      <w:r w:rsidR="00B758FB">
        <w:rPr>
          <w:rFonts w:eastAsiaTheme="minorEastAsia"/>
          <w:b/>
          <w:bCs/>
          <w:i/>
          <w:iCs/>
          <w:sz w:val="22"/>
          <w:szCs w:val="22"/>
          <w:lang w:val="en-US" w:eastAsia="zh-CN"/>
        </w:rPr>
        <w:t>2</w:t>
      </w:r>
      <w:r w:rsidRPr="00C42FD5">
        <w:rPr>
          <w:rFonts w:eastAsiaTheme="minorEastAsia"/>
          <w:b/>
          <w:bCs/>
          <w:i/>
          <w:iCs/>
          <w:sz w:val="22"/>
          <w:szCs w:val="22"/>
          <w:lang w:val="en-US" w:eastAsia="zh-CN"/>
        </w:rPr>
        <w:t>: If introduced OCC in NPRACH, OCC sequences</w:t>
      </w:r>
      <w:r w:rsidR="005C266E">
        <w:rPr>
          <w:rFonts w:eastAsiaTheme="minorEastAsia"/>
          <w:b/>
          <w:bCs/>
          <w:i/>
          <w:iCs/>
          <w:sz w:val="22"/>
          <w:szCs w:val="22"/>
          <w:lang w:val="en-US" w:eastAsia="zh-CN"/>
        </w:rPr>
        <w:t>/index</w:t>
      </w:r>
      <w:r w:rsidRPr="00C42FD5">
        <w:rPr>
          <w:rFonts w:eastAsiaTheme="minorEastAsia"/>
          <w:b/>
          <w:bCs/>
          <w:i/>
          <w:iCs/>
          <w:sz w:val="22"/>
          <w:szCs w:val="22"/>
          <w:lang w:val="en-US" w:eastAsia="zh-CN"/>
        </w:rPr>
        <w:t xml:space="preserve"> can be configured together with NPRACH through SIB.</w:t>
      </w:r>
    </w:p>
    <w:p w14:paraId="7938202F" w14:textId="67F74B0C" w:rsidR="00612215" w:rsidRPr="00686597" w:rsidRDefault="00612215" w:rsidP="00686597">
      <w:pPr>
        <w:pStyle w:val="2"/>
        <w:numPr>
          <w:ilvl w:val="1"/>
          <w:numId w:val="4"/>
        </w:numPr>
        <w:rPr>
          <w:rFonts w:ascii="Times New Roman" w:hAnsi="Times New Roman" w:cs="Times New Roman"/>
          <w:sz w:val="22"/>
          <w:szCs w:val="22"/>
          <w:lang w:eastAsia="zh-CN"/>
        </w:rPr>
      </w:pPr>
      <w:r w:rsidRPr="00686597">
        <w:rPr>
          <w:rFonts w:ascii="Times New Roman" w:hAnsi="Times New Roman" w:cs="Times New Roman"/>
          <w:sz w:val="22"/>
          <w:szCs w:val="22"/>
          <w:lang w:eastAsia="zh-CN"/>
        </w:rPr>
        <w:t>NPUSCH format 1</w:t>
      </w:r>
    </w:p>
    <w:p w14:paraId="67A15550" w14:textId="2DE7E2DA" w:rsidR="00612215" w:rsidRPr="00C42FD5" w:rsidRDefault="00612215" w:rsidP="00C42FD5">
      <w:pPr>
        <w:overflowPunct/>
        <w:snapToGrid w:val="0"/>
        <w:spacing w:before="120" w:after="120"/>
        <w:jc w:val="both"/>
        <w:textAlignment w:val="auto"/>
        <w:rPr>
          <w:rFonts w:eastAsiaTheme="minorEastAsia"/>
          <w:sz w:val="22"/>
          <w:szCs w:val="22"/>
          <w:lang w:val="en-US" w:eastAsia="zh-CN"/>
        </w:rPr>
      </w:pPr>
      <w:r w:rsidRPr="00C42FD5">
        <w:rPr>
          <w:rFonts w:eastAsiaTheme="minorEastAsia"/>
          <w:sz w:val="22"/>
          <w:szCs w:val="22"/>
          <w:lang w:val="en-US" w:eastAsia="zh-CN"/>
        </w:rPr>
        <w:t>NPUSCH format 1</w:t>
      </w:r>
      <w:r w:rsidR="00AF4E08" w:rsidRPr="00C42FD5">
        <w:rPr>
          <w:rFonts w:eastAsiaTheme="minorEastAsia"/>
          <w:sz w:val="22"/>
          <w:szCs w:val="22"/>
          <w:lang w:val="en-US" w:eastAsia="zh-CN"/>
        </w:rPr>
        <w:t xml:space="preserve"> </w:t>
      </w:r>
      <w:r w:rsidRPr="00C42FD5">
        <w:rPr>
          <w:rFonts w:eastAsiaTheme="minorEastAsia"/>
          <w:sz w:val="22"/>
          <w:szCs w:val="22"/>
          <w:lang w:val="en-US" w:eastAsia="zh-CN"/>
        </w:rPr>
        <w:t>supports single-tone and multi-tone transmission</w:t>
      </w:r>
      <w:r w:rsidR="00AF4E08" w:rsidRPr="00C42FD5">
        <w:rPr>
          <w:rFonts w:eastAsiaTheme="minorEastAsia"/>
          <w:sz w:val="22"/>
          <w:szCs w:val="22"/>
          <w:lang w:val="en-US" w:eastAsia="zh-CN"/>
        </w:rPr>
        <w:t xml:space="preserve"> as shown in table </w:t>
      </w:r>
      <w:r w:rsidR="005C266E">
        <w:rPr>
          <w:rFonts w:eastAsiaTheme="minorEastAsia"/>
          <w:sz w:val="22"/>
          <w:szCs w:val="22"/>
          <w:lang w:val="en-US" w:eastAsia="zh-CN"/>
        </w:rPr>
        <w:t>2</w:t>
      </w:r>
      <w:r w:rsidRPr="00C42FD5">
        <w:rPr>
          <w:rFonts w:eastAsiaTheme="minorEastAsia"/>
          <w:sz w:val="22"/>
          <w:szCs w:val="22"/>
          <w:lang w:val="en-US" w:eastAsia="zh-CN"/>
        </w:rPr>
        <w:t>.</w:t>
      </w:r>
    </w:p>
    <w:p w14:paraId="3352D739" w14:textId="4272F46A" w:rsidR="00612215" w:rsidRPr="00C42FD5" w:rsidRDefault="00612215" w:rsidP="00C42FD5">
      <w:pPr>
        <w:overflowPunct/>
        <w:snapToGrid w:val="0"/>
        <w:spacing w:before="120" w:after="120"/>
        <w:jc w:val="center"/>
        <w:textAlignment w:val="auto"/>
        <w:rPr>
          <w:rFonts w:eastAsiaTheme="minorEastAsia"/>
          <w:sz w:val="22"/>
          <w:szCs w:val="22"/>
          <w:lang w:val="en-US" w:eastAsia="zh-CN"/>
        </w:rPr>
      </w:pPr>
      <w:r w:rsidRPr="00C42FD5">
        <w:rPr>
          <w:rFonts w:eastAsiaTheme="minorEastAsia"/>
          <w:sz w:val="22"/>
          <w:szCs w:val="22"/>
          <w:lang w:val="en-US" w:eastAsia="zh-CN"/>
        </w:rPr>
        <w:t xml:space="preserve">Table </w:t>
      </w:r>
      <w:r w:rsidR="00B758FB">
        <w:rPr>
          <w:rFonts w:eastAsiaTheme="minorEastAsia"/>
          <w:sz w:val="22"/>
          <w:szCs w:val="22"/>
          <w:lang w:val="en-US" w:eastAsia="zh-CN"/>
        </w:rPr>
        <w:t>2</w:t>
      </w:r>
      <w:r w:rsidRPr="00C42FD5">
        <w:rPr>
          <w:rFonts w:eastAsiaTheme="minorEastAsia"/>
          <w:sz w:val="22"/>
          <w:szCs w:val="22"/>
          <w:lang w:val="en-US" w:eastAsia="zh-CN"/>
        </w:rPr>
        <w:t>: Relationship between transmission mode and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1946"/>
        <w:gridCol w:w="2376"/>
      </w:tblGrid>
      <w:tr w:rsidR="00612215" w:rsidRPr="00C42FD5" w14:paraId="39DA0BAE" w14:textId="77777777" w:rsidTr="00D914B3">
        <w:trPr>
          <w:trHeight w:val="247"/>
          <w:jc w:val="center"/>
        </w:trPr>
        <w:tc>
          <w:tcPr>
            <w:tcW w:w="2132" w:type="dxa"/>
            <w:shd w:val="clear" w:color="auto" w:fill="auto"/>
          </w:tcPr>
          <w:p w14:paraId="0C177489" w14:textId="77777777" w:rsidR="00612215" w:rsidRPr="00C42FD5" w:rsidRDefault="00612215" w:rsidP="00C42FD5">
            <w:pPr>
              <w:overflowPunct/>
              <w:snapToGrid w:val="0"/>
              <w:spacing w:before="120" w:after="120"/>
              <w:jc w:val="both"/>
              <w:textAlignment w:val="auto"/>
              <w:rPr>
                <w:rFonts w:eastAsiaTheme="minorEastAsia"/>
                <w:lang w:val="en-US" w:eastAsia="zh-CN"/>
              </w:rPr>
            </w:pPr>
            <w:r w:rsidRPr="00C42FD5">
              <w:rPr>
                <w:rFonts w:eastAsiaTheme="minorEastAsia"/>
                <w:lang w:val="en-US" w:eastAsia="zh-CN"/>
              </w:rPr>
              <w:t>Transmission mode</w:t>
            </w:r>
          </w:p>
        </w:tc>
        <w:tc>
          <w:tcPr>
            <w:tcW w:w="1946" w:type="dxa"/>
            <w:shd w:val="clear" w:color="auto" w:fill="auto"/>
          </w:tcPr>
          <w:p w14:paraId="7ADE628A" w14:textId="77777777" w:rsidR="00612215" w:rsidRPr="00C42FD5" w:rsidRDefault="00612215" w:rsidP="00C42FD5">
            <w:pPr>
              <w:overflowPunct/>
              <w:snapToGrid w:val="0"/>
              <w:spacing w:before="120" w:after="120"/>
              <w:jc w:val="both"/>
              <w:textAlignment w:val="auto"/>
              <w:rPr>
                <w:rFonts w:eastAsiaTheme="minorEastAsia"/>
                <w:lang w:val="en-US" w:eastAsia="zh-CN"/>
              </w:rPr>
            </w:pPr>
            <w:r w:rsidRPr="00C42FD5">
              <w:rPr>
                <w:rFonts w:eastAsiaTheme="minorEastAsia"/>
                <w:lang w:val="en-US" w:eastAsia="zh-CN"/>
              </w:rPr>
              <w:t>SCS</w:t>
            </w:r>
          </w:p>
        </w:tc>
        <w:tc>
          <w:tcPr>
            <w:tcW w:w="2376" w:type="dxa"/>
            <w:shd w:val="clear" w:color="auto" w:fill="auto"/>
          </w:tcPr>
          <w:p w14:paraId="40773FDE" w14:textId="77777777" w:rsidR="00612215" w:rsidRPr="00C42FD5" w:rsidRDefault="00612215" w:rsidP="00C42FD5">
            <w:pPr>
              <w:overflowPunct/>
              <w:snapToGrid w:val="0"/>
              <w:spacing w:before="120" w:after="120"/>
              <w:jc w:val="both"/>
              <w:textAlignment w:val="auto"/>
              <w:rPr>
                <w:rFonts w:eastAsiaTheme="minorEastAsia"/>
                <w:lang w:val="en-US" w:eastAsia="zh-CN"/>
              </w:rPr>
            </w:pPr>
            <w:r w:rsidRPr="00C42FD5">
              <w:rPr>
                <w:rFonts w:eastAsiaTheme="minorEastAsia"/>
                <w:lang w:val="en-US" w:eastAsia="zh-CN"/>
              </w:rPr>
              <w:t>Modulation</w:t>
            </w:r>
          </w:p>
        </w:tc>
      </w:tr>
      <w:tr w:rsidR="00612215" w:rsidRPr="00C42FD5" w14:paraId="3D7E1ACE" w14:textId="77777777" w:rsidTr="00D914B3">
        <w:trPr>
          <w:trHeight w:val="247"/>
          <w:jc w:val="center"/>
        </w:trPr>
        <w:tc>
          <w:tcPr>
            <w:tcW w:w="2132" w:type="dxa"/>
            <w:shd w:val="clear" w:color="auto" w:fill="auto"/>
          </w:tcPr>
          <w:p w14:paraId="7CFED87E" w14:textId="77777777" w:rsidR="00612215" w:rsidRPr="00C42FD5" w:rsidRDefault="00612215" w:rsidP="00C42FD5">
            <w:pPr>
              <w:overflowPunct/>
              <w:snapToGrid w:val="0"/>
              <w:spacing w:before="120" w:after="120"/>
              <w:jc w:val="both"/>
              <w:textAlignment w:val="auto"/>
              <w:rPr>
                <w:rFonts w:eastAsiaTheme="minorEastAsia"/>
                <w:lang w:val="en-US" w:eastAsia="zh-CN"/>
              </w:rPr>
            </w:pPr>
            <w:r w:rsidRPr="00C42FD5">
              <w:rPr>
                <w:rFonts w:eastAsiaTheme="minorEastAsia"/>
                <w:lang w:val="en-US" w:eastAsia="zh-CN"/>
              </w:rPr>
              <w:t>Single-tone</w:t>
            </w:r>
          </w:p>
        </w:tc>
        <w:tc>
          <w:tcPr>
            <w:tcW w:w="1946" w:type="dxa"/>
            <w:shd w:val="clear" w:color="auto" w:fill="auto"/>
          </w:tcPr>
          <w:p w14:paraId="57C44226" w14:textId="77777777" w:rsidR="00612215" w:rsidRPr="00C42FD5" w:rsidRDefault="00612215" w:rsidP="00C42FD5">
            <w:pPr>
              <w:overflowPunct/>
              <w:snapToGrid w:val="0"/>
              <w:spacing w:before="120" w:after="120"/>
              <w:jc w:val="both"/>
              <w:textAlignment w:val="auto"/>
              <w:rPr>
                <w:rFonts w:eastAsiaTheme="minorEastAsia"/>
                <w:lang w:val="en-US" w:eastAsia="zh-CN"/>
              </w:rPr>
            </w:pPr>
            <w:r w:rsidRPr="00C42FD5">
              <w:rPr>
                <w:rFonts w:eastAsiaTheme="minorEastAsia"/>
                <w:lang w:val="en-US" w:eastAsia="zh-CN"/>
              </w:rPr>
              <w:t xml:space="preserve">3.75 </w:t>
            </w:r>
            <w:proofErr w:type="spellStart"/>
            <w:r w:rsidRPr="00C42FD5">
              <w:rPr>
                <w:rFonts w:eastAsiaTheme="minorEastAsia"/>
                <w:lang w:val="en-US" w:eastAsia="zh-CN"/>
              </w:rPr>
              <w:t>KHz</w:t>
            </w:r>
            <w:proofErr w:type="spellEnd"/>
            <w:r w:rsidRPr="00C42FD5">
              <w:rPr>
                <w:rFonts w:eastAsiaTheme="minorEastAsia"/>
                <w:lang w:val="en-US" w:eastAsia="zh-CN"/>
              </w:rPr>
              <w:t xml:space="preserve">, 15 </w:t>
            </w:r>
            <w:proofErr w:type="spellStart"/>
            <w:r w:rsidRPr="00C42FD5">
              <w:rPr>
                <w:rFonts w:eastAsiaTheme="minorEastAsia"/>
                <w:lang w:val="en-US" w:eastAsia="zh-CN"/>
              </w:rPr>
              <w:t>KHz</w:t>
            </w:r>
            <w:proofErr w:type="spellEnd"/>
          </w:p>
        </w:tc>
        <w:tc>
          <w:tcPr>
            <w:tcW w:w="2376" w:type="dxa"/>
            <w:shd w:val="clear" w:color="auto" w:fill="auto"/>
          </w:tcPr>
          <w:p w14:paraId="1F2A86B2" w14:textId="77777777" w:rsidR="00612215" w:rsidRPr="00C42FD5" w:rsidRDefault="00612215" w:rsidP="00C42FD5">
            <w:pPr>
              <w:overflowPunct/>
              <w:snapToGrid w:val="0"/>
              <w:spacing w:before="120" w:after="120"/>
              <w:jc w:val="both"/>
              <w:textAlignment w:val="auto"/>
              <w:rPr>
                <w:rFonts w:eastAsiaTheme="minorEastAsia"/>
                <w:lang w:val="en-US" w:eastAsia="zh-CN"/>
              </w:rPr>
            </w:pPr>
            <w:r w:rsidRPr="00C42FD5">
              <w:rPr>
                <w:rFonts w:eastAsiaTheme="minorEastAsia"/>
                <w:lang w:val="en-US" w:eastAsia="zh-CN"/>
              </w:rPr>
              <w:t>pi/2 BPSK</w:t>
            </w:r>
          </w:p>
        </w:tc>
      </w:tr>
      <w:tr w:rsidR="00612215" w:rsidRPr="00C42FD5" w14:paraId="229C8373" w14:textId="77777777" w:rsidTr="00D914B3">
        <w:trPr>
          <w:trHeight w:val="247"/>
          <w:jc w:val="center"/>
        </w:trPr>
        <w:tc>
          <w:tcPr>
            <w:tcW w:w="2132" w:type="dxa"/>
            <w:shd w:val="clear" w:color="auto" w:fill="auto"/>
          </w:tcPr>
          <w:p w14:paraId="29D716E5" w14:textId="77777777" w:rsidR="00612215" w:rsidRPr="00C42FD5" w:rsidRDefault="00612215" w:rsidP="00C42FD5">
            <w:pPr>
              <w:overflowPunct/>
              <w:snapToGrid w:val="0"/>
              <w:spacing w:before="120" w:after="120"/>
              <w:jc w:val="both"/>
              <w:textAlignment w:val="auto"/>
              <w:rPr>
                <w:rFonts w:eastAsiaTheme="minorEastAsia"/>
                <w:lang w:val="en-US" w:eastAsia="zh-CN"/>
              </w:rPr>
            </w:pPr>
            <w:r w:rsidRPr="00C42FD5">
              <w:rPr>
                <w:rFonts w:eastAsiaTheme="minorEastAsia"/>
                <w:lang w:val="en-US" w:eastAsia="zh-CN"/>
              </w:rPr>
              <w:t>Multi-tone</w:t>
            </w:r>
          </w:p>
        </w:tc>
        <w:tc>
          <w:tcPr>
            <w:tcW w:w="1946" w:type="dxa"/>
            <w:shd w:val="clear" w:color="auto" w:fill="auto"/>
          </w:tcPr>
          <w:p w14:paraId="3B9622AA" w14:textId="77777777" w:rsidR="00612215" w:rsidRPr="00C42FD5" w:rsidRDefault="00612215" w:rsidP="00C42FD5">
            <w:pPr>
              <w:overflowPunct/>
              <w:snapToGrid w:val="0"/>
              <w:spacing w:before="120" w:after="120"/>
              <w:jc w:val="both"/>
              <w:textAlignment w:val="auto"/>
              <w:rPr>
                <w:rFonts w:eastAsiaTheme="minorEastAsia"/>
                <w:lang w:val="en-US" w:eastAsia="zh-CN"/>
              </w:rPr>
            </w:pPr>
            <w:r w:rsidRPr="00C42FD5">
              <w:rPr>
                <w:rFonts w:eastAsiaTheme="minorEastAsia"/>
                <w:lang w:val="en-US" w:eastAsia="zh-CN"/>
              </w:rPr>
              <w:t xml:space="preserve">15 </w:t>
            </w:r>
            <w:proofErr w:type="spellStart"/>
            <w:r w:rsidRPr="00C42FD5">
              <w:rPr>
                <w:rFonts w:eastAsiaTheme="minorEastAsia"/>
                <w:lang w:val="en-US" w:eastAsia="zh-CN"/>
              </w:rPr>
              <w:t>KHz</w:t>
            </w:r>
            <w:proofErr w:type="spellEnd"/>
          </w:p>
        </w:tc>
        <w:tc>
          <w:tcPr>
            <w:tcW w:w="2376" w:type="dxa"/>
            <w:shd w:val="clear" w:color="auto" w:fill="auto"/>
          </w:tcPr>
          <w:p w14:paraId="09BC9493" w14:textId="77777777" w:rsidR="00612215" w:rsidRPr="00C42FD5" w:rsidRDefault="00612215" w:rsidP="00C42FD5">
            <w:pPr>
              <w:overflowPunct/>
              <w:snapToGrid w:val="0"/>
              <w:spacing w:before="120" w:after="120"/>
              <w:jc w:val="both"/>
              <w:textAlignment w:val="auto"/>
              <w:rPr>
                <w:rFonts w:eastAsiaTheme="minorEastAsia"/>
                <w:lang w:val="en-US" w:eastAsia="zh-CN"/>
              </w:rPr>
            </w:pPr>
            <w:r w:rsidRPr="00C42FD5">
              <w:rPr>
                <w:rFonts w:eastAsiaTheme="minorEastAsia"/>
                <w:lang w:val="en-US" w:eastAsia="zh-CN"/>
              </w:rPr>
              <w:t>QPSK</w:t>
            </w:r>
          </w:p>
        </w:tc>
      </w:tr>
    </w:tbl>
    <w:p w14:paraId="2EFD9A5D" w14:textId="22C8347B" w:rsidR="00612215" w:rsidRPr="00C42FD5" w:rsidRDefault="00612215" w:rsidP="00C42FD5">
      <w:pPr>
        <w:overflowPunct/>
        <w:snapToGrid w:val="0"/>
        <w:spacing w:before="120" w:after="120"/>
        <w:jc w:val="both"/>
        <w:textAlignment w:val="auto"/>
        <w:rPr>
          <w:rFonts w:eastAsiaTheme="minorEastAsia"/>
          <w:sz w:val="22"/>
          <w:szCs w:val="22"/>
          <w:lang w:val="en-US" w:eastAsia="zh-CN"/>
        </w:rPr>
      </w:pPr>
      <w:r w:rsidRPr="00C42FD5">
        <w:rPr>
          <w:rFonts w:eastAsiaTheme="minorEastAsia"/>
          <w:sz w:val="22"/>
          <w:szCs w:val="22"/>
          <w:lang w:val="en-US" w:eastAsia="zh-CN"/>
        </w:rPr>
        <w:t xml:space="preserve">In NTN scenario, UE usually need large repetitions to enhance coverage. </w:t>
      </w:r>
      <w:r w:rsidR="008B1B90">
        <w:rPr>
          <w:rFonts w:eastAsiaTheme="minorEastAsia"/>
          <w:sz w:val="22"/>
          <w:szCs w:val="22"/>
          <w:lang w:val="en-US" w:eastAsia="zh-CN"/>
        </w:rPr>
        <w:t>L</w:t>
      </w:r>
      <w:r w:rsidRPr="00C42FD5">
        <w:rPr>
          <w:rFonts w:eastAsiaTheme="minorEastAsia"/>
          <w:sz w:val="22"/>
          <w:szCs w:val="22"/>
          <w:lang w:val="en-US" w:eastAsia="zh-CN"/>
        </w:rPr>
        <w:t xml:space="preserve">arge repetitions mean a UE will use </w:t>
      </w:r>
      <w:r w:rsidR="005C266E">
        <w:rPr>
          <w:rFonts w:eastAsiaTheme="minorEastAsia"/>
          <w:sz w:val="22"/>
          <w:szCs w:val="22"/>
          <w:lang w:val="en-US" w:eastAsia="zh-CN"/>
        </w:rPr>
        <w:t>much</w:t>
      </w:r>
      <w:r w:rsidRPr="00C42FD5">
        <w:rPr>
          <w:rFonts w:eastAsiaTheme="minorEastAsia"/>
          <w:sz w:val="22"/>
          <w:szCs w:val="22"/>
          <w:lang w:val="en-US" w:eastAsia="zh-CN"/>
        </w:rPr>
        <w:t xml:space="preserve"> time-frequency resource which causes </w:t>
      </w:r>
      <w:r w:rsidR="008B1B90" w:rsidRPr="008B1B90">
        <w:rPr>
          <w:rFonts w:eastAsiaTheme="minorEastAsia"/>
          <w:sz w:val="22"/>
          <w:szCs w:val="22"/>
          <w:lang w:val="en-US" w:eastAsia="zh-CN"/>
        </w:rPr>
        <w:t>UL capacity limited</w:t>
      </w:r>
      <w:r w:rsidRPr="00C42FD5">
        <w:rPr>
          <w:rFonts w:eastAsiaTheme="minorEastAsia"/>
          <w:sz w:val="22"/>
          <w:szCs w:val="22"/>
          <w:lang w:val="en-US" w:eastAsia="zh-CN"/>
        </w:rPr>
        <w:t>.</w:t>
      </w:r>
    </w:p>
    <w:p w14:paraId="122C35F2" w14:textId="10973376" w:rsidR="00452617" w:rsidRDefault="00903D3F" w:rsidP="00C42FD5">
      <w:pPr>
        <w:overflowPunct/>
        <w:snapToGrid w:val="0"/>
        <w:spacing w:before="120" w:after="120"/>
        <w:jc w:val="both"/>
        <w:textAlignment w:val="auto"/>
        <w:rPr>
          <w:rFonts w:eastAsiaTheme="minorEastAsia"/>
          <w:sz w:val="22"/>
          <w:szCs w:val="22"/>
          <w:lang w:val="en-US" w:eastAsia="zh-CN"/>
        </w:rPr>
      </w:pPr>
      <w:r>
        <w:rPr>
          <w:rFonts w:eastAsiaTheme="minorEastAsia"/>
          <w:sz w:val="22"/>
          <w:szCs w:val="22"/>
          <w:lang w:val="en-US" w:eastAsia="zh-CN"/>
        </w:rPr>
        <w:t>T</w:t>
      </w:r>
      <w:r>
        <w:rPr>
          <w:rFonts w:eastAsiaTheme="minorEastAsia" w:hint="eastAsia"/>
          <w:sz w:val="22"/>
          <w:szCs w:val="22"/>
          <w:lang w:val="en-US" w:eastAsia="zh-CN"/>
        </w:rPr>
        <w:t>ime</w:t>
      </w:r>
      <w:r>
        <w:rPr>
          <w:rFonts w:eastAsiaTheme="minorEastAsia"/>
          <w:sz w:val="22"/>
          <w:szCs w:val="22"/>
          <w:lang w:val="en-US" w:eastAsia="zh-CN"/>
        </w:rPr>
        <w:t xml:space="preserve"> domain OCC or frequency domain OCC can be considered to enhance UL capacity.</w:t>
      </w:r>
      <w:r w:rsidR="006C5703">
        <w:rPr>
          <w:rFonts w:eastAsiaTheme="minorEastAsia"/>
          <w:sz w:val="22"/>
          <w:szCs w:val="22"/>
          <w:lang w:val="en-US" w:eastAsia="zh-CN"/>
        </w:rPr>
        <w:t xml:space="preserve"> </w:t>
      </w:r>
      <w:r>
        <w:rPr>
          <w:rFonts w:eastAsiaTheme="minorEastAsia"/>
          <w:sz w:val="22"/>
          <w:szCs w:val="22"/>
          <w:lang w:val="en-US" w:eastAsia="zh-CN"/>
        </w:rPr>
        <w:t xml:space="preserve">For time domain OCC, </w:t>
      </w:r>
      <w:r w:rsidR="003A3E43">
        <w:rPr>
          <w:rFonts w:eastAsiaTheme="minorEastAsia"/>
          <w:sz w:val="22"/>
          <w:szCs w:val="22"/>
          <w:lang w:val="en-US" w:eastAsia="zh-CN"/>
        </w:rPr>
        <w:t>t</w:t>
      </w:r>
      <w:r w:rsidR="00452617">
        <w:rPr>
          <w:rFonts w:eastAsiaTheme="minorEastAsia"/>
          <w:sz w:val="22"/>
          <w:szCs w:val="22"/>
          <w:lang w:val="en-US" w:eastAsia="zh-CN"/>
        </w:rPr>
        <w:t xml:space="preserve">here maybe </w:t>
      </w:r>
      <w:r w:rsidR="00E55128">
        <w:rPr>
          <w:rFonts w:eastAsiaTheme="minorEastAsia" w:hint="eastAsia"/>
          <w:sz w:val="22"/>
          <w:szCs w:val="22"/>
          <w:lang w:val="en-US" w:eastAsia="zh-CN"/>
        </w:rPr>
        <w:t>three</w:t>
      </w:r>
      <w:r w:rsidR="00452617">
        <w:rPr>
          <w:rFonts w:eastAsiaTheme="minorEastAsia"/>
          <w:sz w:val="22"/>
          <w:szCs w:val="22"/>
          <w:lang w:val="en-US" w:eastAsia="zh-CN"/>
        </w:rPr>
        <w:t xml:space="preserve"> options to </w:t>
      </w:r>
      <w:r w:rsidR="00721709">
        <w:rPr>
          <w:rFonts w:eastAsiaTheme="minorEastAsia"/>
          <w:sz w:val="22"/>
          <w:szCs w:val="22"/>
          <w:lang w:val="en-US" w:eastAsia="zh-CN"/>
        </w:rPr>
        <w:t>extend NPUSCH format 1 capacity.</w:t>
      </w:r>
    </w:p>
    <w:p w14:paraId="0CBFD2A2" w14:textId="6F033C2C" w:rsidR="002370A3" w:rsidRDefault="00452617" w:rsidP="00721709">
      <w:pPr>
        <w:overflowPunct/>
        <w:snapToGrid w:val="0"/>
        <w:spacing w:before="120" w:after="120"/>
        <w:jc w:val="both"/>
        <w:textAlignment w:val="auto"/>
        <w:rPr>
          <w:rFonts w:eastAsiaTheme="minorEastAsia"/>
          <w:sz w:val="22"/>
          <w:szCs w:val="22"/>
          <w:lang w:val="en-US" w:eastAsia="zh-CN"/>
        </w:rPr>
      </w:pPr>
      <w:r>
        <w:rPr>
          <w:rFonts w:eastAsiaTheme="minorEastAsia" w:hint="eastAsia"/>
          <w:sz w:val="22"/>
          <w:szCs w:val="22"/>
          <w:lang w:val="en-US" w:eastAsia="zh-CN"/>
        </w:rPr>
        <w:t>O</w:t>
      </w:r>
      <w:r>
        <w:rPr>
          <w:rFonts w:eastAsiaTheme="minorEastAsia"/>
          <w:sz w:val="22"/>
          <w:szCs w:val="22"/>
          <w:lang w:val="en-US" w:eastAsia="zh-CN"/>
        </w:rPr>
        <w:t>ption 1:</w:t>
      </w:r>
      <w:r w:rsidR="00721709">
        <w:rPr>
          <w:rFonts w:eastAsiaTheme="minorEastAsia"/>
          <w:sz w:val="22"/>
          <w:szCs w:val="22"/>
          <w:lang w:val="en-US" w:eastAsia="zh-CN"/>
        </w:rPr>
        <w:t xml:space="preserve"> Across-symbol OCC scheme. Just like NR PF1, </w:t>
      </w:r>
      <w:r w:rsidR="005C266E">
        <w:rPr>
          <w:rFonts w:eastAsiaTheme="minorEastAsia"/>
          <w:sz w:val="22"/>
          <w:szCs w:val="22"/>
          <w:lang w:val="en-US" w:eastAsia="zh-CN"/>
        </w:rPr>
        <w:t>n</w:t>
      </w:r>
      <w:r w:rsidR="00721709" w:rsidRPr="00C42FD5">
        <w:rPr>
          <w:rFonts w:eastAsiaTheme="minorEastAsia"/>
          <w:sz w:val="22"/>
          <w:szCs w:val="22"/>
          <w:lang w:val="en-US" w:eastAsia="zh-CN"/>
        </w:rPr>
        <w:t>etwork can configure same time</w:t>
      </w:r>
      <w:r w:rsidR="003A3E43">
        <w:rPr>
          <w:rFonts w:eastAsiaTheme="minorEastAsia"/>
          <w:sz w:val="22"/>
          <w:szCs w:val="22"/>
          <w:lang w:val="en-US" w:eastAsia="zh-CN"/>
        </w:rPr>
        <w:t>/</w:t>
      </w:r>
      <w:r w:rsidR="00721709" w:rsidRPr="00C42FD5">
        <w:rPr>
          <w:rFonts w:eastAsiaTheme="minorEastAsia"/>
          <w:sz w:val="22"/>
          <w:szCs w:val="22"/>
          <w:lang w:val="en-US" w:eastAsia="zh-CN"/>
        </w:rPr>
        <w:t>frequency resource but different OCC sequences for multiple UE</w:t>
      </w:r>
      <w:r w:rsidR="003A3E43">
        <w:rPr>
          <w:rFonts w:eastAsiaTheme="minorEastAsia"/>
          <w:sz w:val="22"/>
          <w:szCs w:val="22"/>
          <w:lang w:val="en-US" w:eastAsia="zh-CN"/>
        </w:rPr>
        <w:t>s</w:t>
      </w:r>
      <w:r w:rsidR="00721709" w:rsidRPr="00C42FD5">
        <w:rPr>
          <w:rFonts w:eastAsiaTheme="minorEastAsia"/>
          <w:sz w:val="22"/>
          <w:szCs w:val="22"/>
          <w:lang w:val="en-US" w:eastAsia="zh-CN"/>
        </w:rPr>
        <w:t>. Network differentiates UE by OCC sequences.</w:t>
      </w:r>
    </w:p>
    <w:p w14:paraId="21B80C90" w14:textId="0CDBAE94" w:rsidR="00130E3C" w:rsidRDefault="00130E3C" w:rsidP="00130E3C">
      <w:pPr>
        <w:overflowPunct/>
        <w:snapToGrid w:val="0"/>
        <w:spacing w:before="120" w:after="120"/>
        <w:jc w:val="both"/>
        <w:textAlignment w:val="auto"/>
        <w:rPr>
          <w:rFonts w:eastAsiaTheme="minorEastAsia"/>
          <w:sz w:val="22"/>
          <w:szCs w:val="22"/>
          <w:lang w:val="en-US" w:eastAsia="zh-CN"/>
        </w:rPr>
      </w:pPr>
      <w:r>
        <w:rPr>
          <w:rFonts w:eastAsiaTheme="minorEastAsia" w:hint="eastAsia"/>
          <w:sz w:val="22"/>
          <w:szCs w:val="22"/>
          <w:lang w:val="en-US" w:eastAsia="zh-CN"/>
        </w:rPr>
        <w:t>O</w:t>
      </w:r>
      <w:r>
        <w:rPr>
          <w:rFonts w:eastAsiaTheme="minorEastAsia"/>
          <w:sz w:val="22"/>
          <w:szCs w:val="22"/>
          <w:lang w:val="en-US" w:eastAsia="zh-CN"/>
        </w:rPr>
        <w:t xml:space="preserve">ption </w:t>
      </w:r>
      <w:r>
        <w:rPr>
          <w:rFonts w:eastAsiaTheme="minorEastAsia" w:hint="eastAsia"/>
          <w:sz w:val="22"/>
          <w:szCs w:val="22"/>
          <w:lang w:val="en-US" w:eastAsia="zh-CN"/>
        </w:rPr>
        <w:t>2</w:t>
      </w:r>
      <w:r>
        <w:rPr>
          <w:rFonts w:eastAsiaTheme="minorEastAsia"/>
          <w:sz w:val="22"/>
          <w:szCs w:val="22"/>
          <w:lang w:val="en-US" w:eastAsia="zh-CN"/>
        </w:rPr>
        <w:t>: Inter-slot OCC scheme. Network configure different OCC sequences for UEs according to slot unit as shown in figure 4.</w:t>
      </w:r>
    </w:p>
    <w:p w14:paraId="2CC6C522" w14:textId="77777777" w:rsidR="00130E3C" w:rsidRDefault="00130E3C" w:rsidP="00130E3C">
      <w:pPr>
        <w:overflowPunct/>
        <w:snapToGrid w:val="0"/>
        <w:spacing w:before="120" w:after="120"/>
        <w:jc w:val="center"/>
        <w:textAlignment w:val="auto"/>
        <w:rPr>
          <w:rFonts w:eastAsiaTheme="minorEastAsia"/>
          <w:sz w:val="22"/>
          <w:szCs w:val="22"/>
          <w:lang w:val="en-US" w:eastAsia="zh-CN"/>
        </w:rPr>
      </w:pPr>
      <w:r>
        <w:rPr>
          <w:rFonts w:eastAsiaTheme="minorEastAsia"/>
          <w:noProof/>
          <w:sz w:val="22"/>
          <w:szCs w:val="22"/>
          <w:lang w:val="en-US" w:eastAsia="zh-CN"/>
        </w:rPr>
        <w:drawing>
          <wp:inline distT="0" distB="0" distL="0" distR="0" wp14:anchorId="289B1C40" wp14:editId="61979598">
            <wp:extent cx="4120662" cy="65215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3953" cy="662171"/>
                    </a:xfrm>
                    <a:prstGeom prst="rect">
                      <a:avLst/>
                    </a:prstGeom>
                    <a:noFill/>
                  </pic:spPr>
                </pic:pic>
              </a:graphicData>
            </a:graphic>
          </wp:inline>
        </w:drawing>
      </w:r>
    </w:p>
    <w:p w14:paraId="60857481" w14:textId="77777777" w:rsidR="00130E3C" w:rsidRDefault="00130E3C" w:rsidP="00130E3C">
      <w:pPr>
        <w:overflowPunct/>
        <w:snapToGrid w:val="0"/>
        <w:spacing w:before="120" w:after="120"/>
        <w:jc w:val="center"/>
        <w:textAlignment w:val="auto"/>
        <w:rPr>
          <w:rFonts w:eastAsiaTheme="minorEastAsia"/>
          <w:sz w:val="22"/>
          <w:szCs w:val="22"/>
          <w:lang w:val="en-US" w:eastAsia="zh-CN"/>
        </w:rPr>
      </w:pPr>
      <w:r>
        <w:rPr>
          <w:rFonts w:eastAsiaTheme="minorEastAsia"/>
          <w:sz w:val="22"/>
          <w:szCs w:val="22"/>
          <w:lang w:val="en-US" w:eastAsia="zh-CN"/>
        </w:rPr>
        <w:t xml:space="preserve">Figure </w:t>
      </w:r>
      <w:r>
        <w:rPr>
          <w:rFonts w:eastAsiaTheme="minorEastAsia" w:hint="eastAsia"/>
          <w:sz w:val="22"/>
          <w:szCs w:val="22"/>
          <w:lang w:val="en-US" w:eastAsia="zh-CN"/>
        </w:rPr>
        <w:t>4</w:t>
      </w:r>
      <w:r>
        <w:rPr>
          <w:rFonts w:eastAsiaTheme="minorEastAsia"/>
          <w:sz w:val="22"/>
          <w:szCs w:val="22"/>
          <w:lang w:val="en-US" w:eastAsia="zh-CN"/>
        </w:rPr>
        <w:t xml:space="preserve"> Inter-slot OCC scheme</w:t>
      </w:r>
    </w:p>
    <w:p w14:paraId="7AD359D1" w14:textId="401EDFEB" w:rsidR="00130E3C" w:rsidRDefault="00130E3C" w:rsidP="00130E3C">
      <w:pPr>
        <w:overflowPunct/>
        <w:snapToGrid w:val="0"/>
        <w:spacing w:before="120" w:after="120"/>
        <w:jc w:val="both"/>
        <w:textAlignment w:val="auto"/>
        <w:rPr>
          <w:rFonts w:eastAsiaTheme="minorEastAsia"/>
          <w:sz w:val="22"/>
          <w:szCs w:val="22"/>
          <w:lang w:val="en-US" w:eastAsia="zh-CN"/>
        </w:rPr>
      </w:pPr>
      <w:r>
        <w:rPr>
          <w:rFonts w:eastAsiaTheme="minorEastAsia" w:hint="eastAsia"/>
          <w:sz w:val="22"/>
          <w:szCs w:val="22"/>
          <w:lang w:val="en-US" w:eastAsia="zh-CN"/>
        </w:rPr>
        <w:t>O</w:t>
      </w:r>
      <w:r>
        <w:rPr>
          <w:rFonts w:eastAsiaTheme="minorEastAsia"/>
          <w:sz w:val="22"/>
          <w:szCs w:val="22"/>
          <w:lang w:val="en-US" w:eastAsia="zh-CN"/>
        </w:rPr>
        <w:t xml:space="preserve">ption </w:t>
      </w:r>
      <w:r>
        <w:rPr>
          <w:rFonts w:eastAsiaTheme="minorEastAsia" w:hint="eastAsia"/>
          <w:sz w:val="22"/>
          <w:szCs w:val="22"/>
          <w:lang w:val="en-US" w:eastAsia="zh-CN"/>
        </w:rPr>
        <w:t>3</w:t>
      </w:r>
      <w:r>
        <w:rPr>
          <w:rFonts w:eastAsiaTheme="minorEastAsia"/>
          <w:sz w:val="22"/>
          <w:szCs w:val="22"/>
          <w:lang w:val="en-US" w:eastAsia="zh-CN"/>
        </w:rPr>
        <w:t>: Across-repetition number OCC scheme. According to repetition number, network can configure different length OCC sequences for different UEs.</w:t>
      </w:r>
    </w:p>
    <w:p w14:paraId="1929A8C7" w14:textId="77777777" w:rsidR="00130E3C" w:rsidRDefault="00130E3C" w:rsidP="00130E3C">
      <w:pPr>
        <w:overflowPunct/>
        <w:snapToGrid w:val="0"/>
        <w:spacing w:before="120" w:after="120"/>
        <w:jc w:val="center"/>
        <w:textAlignment w:val="auto"/>
        <w:rPr>
          <w:rFonts w:eastAsiaTheme="minorEastAsia"/>
          <w:sz w:val="22"/>
          <w:szCs w:val="22"/>
          <w:lang w:val="en-US" w:eastAsia="zh-CN"/>
        </w:rPr>
      </w:pPr>
      <w:r>
        <w:rPr>
          <w:rFonts w:eastAsiaTheme="minorEastAsia"/>
          <w:noProof/>
          <w:sz w:val="22"/>
          <w:szCs w:val="22"/>
          <w:lang w:val="en-US" w:eastAsia="zh-CN"/>
        </w:rPr>
        <w:lastRenderedPageBreak/>
        <w:drawing>
          <wp:inline distT="0" distB="0" distL="0" distR="0" wp14:anchorId="0F52D9F7" wp14:editId="788081DD">
            <wp:extent cx="3199130" cy="746278"/>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49784" cy="758094"/>
                    </a:xfrm>
                    <a:prstGeom prst="rect">
                      <a:avLst/>
                    </a:prstGeom>
                    <a:noFill/>
                  </pic:spPr>
                </pic:pic>
              </a:graphicData>
            </a:graphic>
          </wp:inline>
        </w:drawing>
      </w:r>
    </w:p>
    <w:p w14:paraId="32D1D7DF" w14:textId="1FF18450" w:rsidR="00737CEB" w:rsidRDefault="00130E3C" w:rsidP="00130E3C">
      <w:pPr>
        <w:overflowPunct/>
        <w:snapToGrid w:val="0"/>
        <w:spacing w:before="120" w:after="120"/>
        <w:jc w:val="center"/>
        <w:textAlignment w:val="auto"/>
        <w:rPr>
          <w:rFonts w:eastAsiaTheme="minorEastAsia"/>
          <w:sz w:val="22"/>
          <w:szCs w:val="22"/>
          <w:lang w:val="en-US" w:eastAsia="zh-CN"/>
        </w:rPr>
      </w:pPr>
      <w:r>
        <w:rPr>
          <w:rFonts w:eastAsiaTheme="minorEastAsia"/>
          <w:sz w:val="22"/>
          <w:szCs w:val="22"/>
          <w:lang w:val="en-US" w:eastAsia="zh-CN"/>
        </w:rPr>
        <w:t xml:space="preserve">Figure </w:t>
      </w:r>
      <w:r>
        <w:rPr>
          <w:rFonts w:eastAsiaTheme="minorEastAsia" w:hint="eastAsia"/>
          <w:sz w:val="22"/>
          <w:szCs w:val="22"/>
          <w:lang w:val="en-US" w:eastAsia="zh-CN"/>
        </w:rPr>
        <w:t>5</w:t>
      </w:r>
      <w:r>
        <w:rPr>
          <w:rFonts w:eastAsiaTheme="minorEastAsia"/>
          <w:sz w:val="22"/>
          <w:szCs w:val="22"/>
          <w:lang w:val="en-US" w:eastAsia="zh-CN"/>
        </w:rPr>
        <w:t xml:space="preserve"> Across-repetition number OCC scheme</w:t>
      </w:r>
    </w:p>
    <w:p w14:paraId="0F6DA8BD" w14:textId="63912095" w:rsidR="00130E3C" w:rsidRPr="00130E3C" w:rsidRDefault="00130E3C">
      <w:pPr>
        <w:overflowPunct/>
        <w:snapToGrid w:val="0"/>
        <w:spacing w:before="120" w:after="120"/>
        <w:jc w:val="both"/>
        <w:textAlignment w:val="auto"/>
        <w:rPr>
          <w:rFonts w:eastAsiaTheme="minorEastAsia"/>
          <w:sz w:val="22"/>
          <w:szCs w:val="22"/>
          <w:lang w:val="en-US" w:eastAsia="zh-CN"/>
        </w:rPr>
      </w:pPr>
      <w:r>
        <w:rPr>
          <w:rFonts w:eastAsiaTheme="minorEastAsia" w:hint="eastAsia"/>
          <w:sz w:val="22"/>
          <w:szCs w:val="22"/>
          <w:lang w:val="en-US" w:eastAsia="zh-CN"/>
        </w:rPr>
        <w:t>For</w:t>
      </w:r>
      <w:r>
        <w:rPr>
          <w:rFonts w:eastAsiaTheme="minorEastAsia"/>
          <w:sz w:val="22"/>
          <w:szCs w:val="22"/>
          <w:lang w:val="en-US" w:eastAsia="zh-CN"/>
        </w:rPr>
        <w:t xml:space="preserve"> frequency domain OCC, there may be two options to extend NPUSCH format 1 capacity.</w:t>
      </w:r>
    </w:p>
    <w:p w14:paraId="325AD207" w14:textId="666F38C2" w:rsidR="00452617" w:rsidRPr="00721709" w:rsidRDefault="00737CEB" w:rsidP="00C42FD5">
      <w:pPr>
        <w:overflowPunct/>
        <w:snapToGrid w:val="0"/>
        <w:spacing w:before="120" w:after="120"/>
        <w:jc w:val="both"/>
        <w:textAlignment w:val="auto"/>
        <w:rPr>
          <w:rFonts w:eastAsiaTheme="minorEastAsia"/>
          <w:sz w:val="22"/>
          <w:szCs w:val="22"/>
          <w:lang w:val="en-US" w:eastAsia="zh-CN"/>
        </w:rPr>
      </w:pPr>
      <w:r>
        <w:rPr>
          <w:rFonts w:eastAsiaTheme="minorEastAsia" w:hint="eastAsia"/>
          <w:sz w:val="22"/>
          <w:szCs w:val="22"/>
          <w:lang w:val="en-US" w:eastAsia="zh-CN"/>
        </w:rPr>
        <w:t>O</w:t>
      </w:r>
      <w:r>
        <w:rPr>
          <w:rFonts w:eastAsiaTheme="minorEastAsia"/>
          <w:sz w:val="22"/>
          <w:szCs w:val="22"/>
          <w:lang w:val="en-US" w:eastAsia="zh-CN"/>
        </w:rPr>
        <w:t xml:space="preserve">ption </w:t>
      </w:r>
      <w:r w:rsidR="00130E3C">
        <w:rPr>
          <w:rFonts w:eastAsiaTheme="minorEastAsia"/>
          <w:sz w:val="22"/>
          <w:szCs w:val="22"/>
          <w:lang w:val="en-US" w:eastAsia="zh-CN"/>
        </w:rPr>
        <w:t>1</w:t>
      </w:r>
      <w:r>
        <w:rPr>
          <w:rFonts w:eastAsiaTheme="minorEastAsia"/>
          <w:sz w:val="22"/>
          <w:szCs w:val="22"/>
          <w:lang w:val="en-US" w:eastAsia="zh-CN"/>
        </w:rPr>
        <w:t xml:space="preserve">: Intra-symbol OCC scheme. Just like NR PF4, </w:t>
      </w:r>
      <w:r w:rsidRPr="00C42FD5">
        <w:rPr>
          <w:rFonts w:eastAsiaTheme="minorEastAsia"/>
          <w:sz w:val="22"/>
          <w:szCs w:val="22"/>
          <w:lang w:val="en-US" w:eastAsia="zh-CN"/>
        </w:rPr>
        <w:t xml:space="preserve">Network can configure </w:t>
      </w:r>
      <w:r>
        <w:rPr>
          <w:rFonts w:eastAsiaTheme="minorEastAsia"/>
          <w:sz w:val="22"/>
          <w:szCs w:val="22"/>
          <w:lang w:val="en-US" w:eastAsia="zh-CN"/>
        </w:rPr>
        <w:t>different OCC sequences to multiplex 2 or 4 UEs in one PRB.</w:t>
      </w:r>
    </w:p>
    <w:p w14:paraId="4A4F84AC" w14:textId="3A812E5C" w:rsidR="00452617" w:rsidRDefault="00452617" w:rsidP="00452617">
      <w:pPr>
        <w:overflowPunct/>
        <w:snapToGrid w:val="0"/>
        <w:spacing w:before="120" w:after="120"/>
        <w:jc w:val="both"/>
        <w:textAlignment w:val="auto"/>
        <w:rPr>
          <w:rFonts w:eastAsiaTheme="minorEastAsia"/>
          <w:sz w:val="22"/>
          <w:szCs w:val="22"/>
          <w:lang w:val="en-US" w:eastAsia="zh-CN"/>
        </w:rPr>
      </w:pPr>
      <w:r>
        <w:rPr>
          <w:rFonts w:eastAsiaTheme="minorEastAsia" w:hint="eastAsia"/>
          <w:sz w:val="22"/>
          <w:szCs w:val="22"/>
          <w:lang w:val="en-US" w:eastAsia="zh-CN"/>
        </w:rPr>
        <w:t>O</w:t>
      </w:r>
      <w:r>
        <w:rPr>
          <w:rFonts w:eastAsiaTheme="minorEastAsia"/>
          <w:sz w:val="22"/>
          <w:szCs w:val="22"/>
          <w:lang w:val="en-US" w:eastAsia="zh-CN"/>
        </w:rPr>
        <w:t xml:space="preserve">ption </w:t>
      </w:r>
      <w:r w:rsidR="00130E3C">
        <w:rPr>
          <w:rFonts w:eastAsiaTheme="minorEastAsia"/>
          <w:sz w:val="22"/>
          <w:szCs w:val="22"/>
          <w:lang w:val="en-US" w:eastAsia="zh-CN"/>
        </w:rPr>
        <w:t>2</w:t>
      </w:r>
      <w:r>
        <w:rPr>
          <w:rFonts w:eastAsiaTheme="minorEastAsia"/>
          <w:sz w:val="22"/>
          <w:szCs w:val="22"/>
          <w:lang w:val="en-US" w:eastAsia="zh-CN"/>
        </w:rPr>
        <w:t>:</w:t>
      </w:r>
      <w:r w:rsidR="00721709">
        <w:rPr>
          <w:rFonts w:eastAsiaTheme="minorEastAsia"/>
          <w:sz w:val="22"/>
          <w:szCs w:val="22"/>
          <w:lang w:val="en-US" w:eastAsia="zh-CN"/>
        </w:rPr>
        <w:t xml:space="preserve"> Intra-symbol frequency hopping scheme. Just like NPRACH transmission, network can configure inter-subcarrier frequency hopping pattern to multiplex multiple UE in the same time resource.</w:t>
      </w:r>
    </w:p>
    <w:p w14:paraId="08DC44A9" w14:textId="36FB937A" w:rsidR="003921FE" w:rsidRDefault="00844863" w:rsidP="00452617">
      <w:pPr>
        <w:overflowPunct/>
        <w:snapToGrid w:val="0"/>
        <w:spacing w:before="120" w:after="120"/>
        <w:jc w:val="both"/>
        <w:textAlignment w:val="auto"/>
        <w:rPr>
          <w:rFonts w:eastAsiaTheme="minorEastAsia"/>
          <w:sz w:val="22"/>
          <w:szCs w:val="22"/>
          <w:lang w:val="en-US" w:eastAsia="zh-CN"/>
        </w:rPr>
      </w:pPr>
      <w:r>
        <w:rPr>
          <w:rFonts w:eastAsiaTheme="minorEastAsia"/>
          <w:sz w:val="22"/>
          <w:szCs w:val="22"/>
          <w:lang w:val="en-US" w:eastAsia="zh-CN"/>
        </w:rPr>
        <w:t xml:space="preserve">Option 2 is a </w:t>
      </w:r>
      <w:r w:rsidR="005C266E" w:rsidRPr="005C266E">
        <w:rPr>
          <w:rFonts w:eastAsiaTheme="minorEastAsia"/>
          <w:sz w:val="22"/>
          <w:szCs w:val="22"/>
          <w:lang w:val="en-US" w:eastAsia="zh-CN"/>
        </w:rPr>
        <w:t>special</w:t>
      </w:r>
      <w:r>
        <w:rPr>
          <w:rFonts w:eastAsiaTheme="minorEastAsia"/>
          <w:sz w:val="22"/>
          <w:szCs w:val="22"/>
          <w:lang w:val="en-US" w:eastAsia="zh-CN"/>
        </w:rPr>
        <w:t xml:space="preserve"> case of option 1. There is no difference between two options. </w:t>
      </w:r>
      <w:r w:rsidR="00802DAA">
        <w:rPr>
          <w:rFonts w:eastAsiaTheme="minorEastAsia"/>
          <w:sz w:val="22"/>
          <w:szCs w:val="22"/>
          <w:lang w:val="en-US" w:eastAsia="zh-CN"/>
        </w:rPr>
        <w:t xml:space="preserve">Current specification had supported </w:t>
      </w:r>
      <w:r w:rsidR="00802DAA">
        <w:rPr>
          <w:rFonts w:eastAsiaTheme="minorEastAsia" w:hint="eastAsia"/>
          <w:sz w:val="22"/>
          <w:szCs w:val="22"/>
          <w:lang w:val="en-US" w:eastAsia="zh-CN"/>
        </w:rPr>
        <w:t>f</w:t>
      </w:r>
      <w:r w:rsidR="00802DAA">
        <w:rPr>
          <w:rFonts w:eastAsiaTheme="minorEastAsia"/>
          <w:sz w:val="22"/>
          <w:szCs w:val="22"/>
          <w:lang w:val="en-US" w:eastAsia="zh-CN"/>
        </w:rPr>
        <w:t>or frequency domain OCC</w:t>
      </w:r>
      <w:r w:rsidR="005C266E">
        <w:rPr>
          <w:rFonts w:eastAsiaTheme="minorEastAsia"/>
          <w:sz w:val="22"/>
          <w:szCs w:val="22"/>
          <w:lang w:val="en-US" w:eastAsia="zh-CN"/>
        </w:rPr>
        <w:t>,</w:t>
      </w:r>
      <w:r w:rsidR="00802DAA">
        <w:rPr>
          <w:rFonts w:eastAsiaTheme="minorEastAsia"/>
          <w:sz w:val="22"/>
          <w:szCs w:val="22"/>
          <w:lang w:val="en-US" w:eastAsia="zh-CN"/>
        </w:rPr>
        <w:t xml:space="preserve"> </w:t>
      </w:r>
      <w:r w:rsidR="005C266E">
        <w:rPr>
          <w:rFonts w:eastAsiaTheme="minorEastAsia"/>
          <w:sz w:val="22"/>
          <w:szCs w:val="22"/>
          <w:lang w:val="en-US" w:eastAsia="zh-CN"/>
        </w:rPr>
        <w:t>s</w:t>
      </w:r>
      <w:r w:rsidR="00802DAA">
        <w:rPr>
          <w:rFonts w:eastAsiaTheme="minorEastAsia"/>
          <w:sz w:val="22"/>
          <w:szCs w:val="22"/>
          <w:lang w:val="en-US" w:eastAsia="zh-CN"/>
        </w:rPr>
        <w:t>o frequency domain OCC</w:t>
      </w:r>
      <w:r w:rsidR="005C266E">
        <w:rPr>
          <w:rFonts w:eastAsiaTheme="minorEastAsia"/>
          <w:sz w:val="22"/>
          <w:szCs w:val="22"/>
          <w:lang w:val="en-US" w:eastAsia="zh-CN"/>
        </w:rPr>
        <w:t xml:space="preserve"> of NPUSCH</w:t>
      </w:r>
      <w:r w:rsidR="00802DAA">
        <w:rPr>
          <w:rFonts w:eastAsiaTheme="minorEastAsia"/>
          <w:sz w:val="22"/>
          <w:szCs w:val="22"/>
          <w:lang w:val="en-US" w:eastAsia="zh-CN"/>
        </w:rPr>
        <w:t xml:space="preserve"> can reuse current specification.</w:t>
      </w:r>
    </w:p>
    <w:p w14:paraId="5C08D3AA" w14:textId="7FA4694E" w:rsidR="003365CB" w:rsidRDefault="00612215" w:rsidP="00C42FD5">
      <w:pPr>
        <w:overflowPunct/>
        <w:snapToGrid w:val="0"/>
        <w:spacing w:before="120" w:after="120"/>
        <w:jc w:val="both"/>
        <w:textAlignment w:val="auto"/>
        <w:rPr>
          <w:rFonts w:eastAsiaTheme="minorEastAsia"/>
          <w:b/>
          <w:bCs/>
          <w:i/>
          <w:iCs/>
          <w:sz w:val="22"/>
          <w:szCs w:val="22"/>
          <w:lang w:val="en-US" w:eastAsia="zh-CN"/>
        </w:rPr>
      </w:pPr>
      <w:r w:rsidRPr="00C42FD5">
        <w:rPr>
          <w:rFonts w:eastAsiaTheme="minorEastAsia"/>
          <w:b/>
          <w:bCs/>
          <w:i/>
          <w:iCs/>
          <w:sz w:val="22"/>
          <w:szCs w:val="22"/>
          <w:lang w:val="en-US" w:eastAsia="zh-CN"/>
        </w:rPr>
        <w:t xml:space="preserve">Proposal </w:t>
      </w:r>
      <w:r w:rsidR="00B758FB">
        <w:rPr>
          <w:rFonts w:eastAsiaTheme="minorEastAsia"/>
          <w:b/>
          <w:bCs/>
          <w:i/>
          <w:iCs/>
          <w:sz w:val="22"/>
          <w:szCs w:val="22"/>
          <w:lang w:val="en-US" w:eastAsia="zh-CN"/>
        </w:rPr>
        <w:t>3</w:t>
      </w:r>
      <w:r w:rsidRPr="00C42FD5">
        <w:rPr>
          <w:rFonts w:eastAsiaTheme="minorEastAsia"/>
          <w:b/>
          <w:bCs/>
          <w:i/>
          <w:iCs/>
          <w:sz w:val="22"/>
          <w:szCs w:val="22"/>
          <w:lang w:val="en-US" w:eastAsia="zh-CN"/>
        </w:rPr>
        <w:t xml:space="preserve">: </w:t>
      </w:r>
      <w:r w:rsidR="003365CB">
        <w:rPr>
          <w:rFonts w:eastAsiaTheme="minorEastAsia"/>
          <w:b/>
          <w:bCs/>
          <w:i/>
          <w:iCs/>
          <w:sz w:val="22"/>
          <w:szCs w:val="22"/>
          <w:lang w:val="en-US" w:eastAsia="zh-CN"/>
        </w:rPr>
        <w:t>To extend capacity of NPUSCH format 1, t</w:t>
      </w:r>
      <w:r w:rsidR="003365CB" w:rsidRPr="003365CB">
        <w:rPr>
          <w:rFonts w:eastAsiaTheme="minorEastAsia"/>
          <w:b/>
          <w:bCs/>
          <w:i/>
          <w:iCs/>
          <w:sz w:val="22"/>
          <w:szCs w:val="22"/>
          <w:lang w:val="en-US" w:eastAsia="zh-CN"/>
        </w:rPr>
        <w:t>he following options can be considered</w:t>
      </w:r>
      <w:r w:rsidR="003365CB">
        <w:rPr>
          <w:rFonts w:eastAsiaTheme="minorEastAsia"/>
          <w:b/>
          <w:bCs/>
          <w:i/>
          <w:iCs/>
          <w:sz w:val="22"/>
          <w:szCs w:val="22"/>
          <w:lang w:val="en-US" w:eastAsia="zh-CN"/>
        </w:rPr>
        <w:t>.</w:t>
      </w:r>
    </w:p>
    <w:p w14:paraId="0FDBD24C" w14:textId="5D08BE3C" w:rsidR="00F70310" w:rsidRDefault="00F70310" w:rsidP="003365CB">
      <w:pPr>
        <w:overflowPunct/>
        <w:snapToGrid w:val="0"/>
        <w:spacing w:before="120" w:after="120"/>
        <w:ind w:firstLine="420"/>
        <w:jc w:val="both"/>
        <w:textAlignment w:val="auto"/>
        <w:rPr>
          <w:rFonts w:eastAsiaTheme="minorEastAsia"/>
          <w:b/>
          <w:bCs/>
          <w:i/>
          <w:iCs/>
          <w:sz w:val="22"/>
          <w:szCs w:val="22"/>
          <w:lang w:val="en-US" w:eastAsia="zh-CN"/>
        </w:rPr>
      </w:pPr>
      <w:r w:rsidRPr="00F70310">
        <w:rPr>
          <w:rFonts w:eastAsiaTheme="minorEastAsia"/>
          <w:b/>
          <w:bCs/>
          <w:i/>
          <w:iCs/>
          <w:sz w:val="22"/>
          <w:szCs w:val="22"/>
          <w:lang w:val="en-US" w:eastAsia="zh-CN"/>
        </w:rPr>
        <w:t>Option 1: Across-symbol OCC scheme</w:t>
      </w:r>
    </w:p>
    <w:p w14:paraId="2FE3D575" w14:textId="08208733" w:rsidR="00F70310" w:rsidRDefault="00F70310" w:rsidP="005E554C">
      <w:pPr>
        <w:overflowPunct/>
        <w:snapToGrid w:val="0"/>
        <w:spacing w:before="120" w:after="120"/>
        <w:ind w:firstLine="420"/>
        <w:jc w:val="both"/>
        <w:textAlignment w:val="auto"/>
        <w:rPr>
          <w:rFonts w:eastAsiaTheme="minorEastAsia"/>
          <w:b/>
          <w:bCs/>
          <w:i/>
          <w:iCs/>
          <w:sz w:val="22"/>
          <w:szCs w:val="22"/>
          <w:lang w:val="en-US" w:eastAsia="zh-CN"/>
        </w:rPr>
      </w:pPr>
      <w:r w:rsidRPr="00F70310">
        <w:rPr>
          <w:rFonts w:eastAsiaTheme="minorEastAsia"/>
          <w:b/>
          <w:bCs/>
          <w:i/>
          <w:iCs/>
          <w:sz w:val="22"/>
          <w:szCs w:val="22"/>
          <w:lang w:val="en-US" w:eastAsia="zh-CN"/>
        </w:rPr>
        <w:t xml:space="preserve">Option </w:t>
      </w:r>
      <w:r w:rsidR="00130E3C">
        <w:rPr>
          <w:rFonts w:eastAsiaTheme="minorEastAsia"/>
          <w:b/>
          <w:bCs/>
          <w:i/>
          <w:iCs/>
          <w:sz w:val="22"/>
          <w:szCs w:val="22"/>
          <w:lang w:val="en-US" w:eastAsia="zh-CN"/>
        </w:rPr>
        <w:t>2</w:t>
      </w:r>
      <w:r w:rsidRPr="00F70310">
        <w:rPr>
          <w:rFonts w:eastAsiaTheme="minorEastAsia"/>
          <w:b/>
          <w:bCs/>
          <w:i/>
          <w:iCs/>
          <w:sz w:val="22"/>
          <w:szCs w:val="22"/>
          <w:lang w:val="en-US" w:eastAsia="zh-CN"/>
        </w:rPr>
        <w:t>: Inter-slot OCC scheme</w:t>
      </w:r>
    </w:p>
    <w:p w14:paraId="4CCD098C" w14:textId="16F87311" w:rsidR="00882ACB" w:rsidRDefault="00F70310">
      <w:pPr>
        <w:overflowPunct/>
        <w:snapToGrid w:val="0"/>
        <w:spacing w:before="120" w:after="120"/>
        <w:ind w:firstLine="420"/>
        <w:jc w:val="both"/>
        <w:textAlignment w:val="auto"/>
        <w:rPr>
          <w:rFonts w:eastAsiaTheme="minorEastAsia"/>
          <w:b/>
          <w:bCs/>
          <w:i/>
          <w:iCs/>
          <w:sz w:val="22"/>
          <w:szCs w:val="22"/>
          <w:lang w:val="en-US" w:eastAsia="zh-CN"/>
        </w:rPr>
      </w:pPr>
      <w:r w:rsidRPr="00F70310">
        <w:rPr>
          <w:rFonts w:eastAsiaTheme="minorEastAsia"/>
          <w:b/>
          <w:bCs/>
          <w:i/>
          <w:iCs/>
          <w:sz w:val="22"/>
          <w:szCs w:val="22"/>
          <w:lang w:val="en-US" w:eastAsia="zh-CN"/>
        </w:rPr>
        <w:t xml:space="preserve">Option </w:t>
      </w:r>
      <w:r w:rsidR="00130E3C">
        <w:rPr>
          <w:rFonts w:eastAsiaTheme="minorEastAsia"/>
          <w:b/>
          <w:bCs/>
          <w:i/>
          <w:iCs/>
          <w:sz w:val="22"/>
          <w:szCs w:val="22"/>
          <w:lang w:val="en-US" w:eastAsia="zh-CN"/>
        </w:rPr>
        <w:t>3</w:t>
      </w:r>
      <w:r w:rsidRPr="00F70310">
        <w:rPr>
          <w:rFonts w:eastAsiaTheme="minorEastAsia"/>
          <w:b/>
          <w:bCs/>
          <w:i/>
          <w:iCs/>
          <w:sz w:val="22"/>
          <w:szCs w:val="22"/>
          <w:lang w:val="en-US" w:eastAsia="zh-CN"/>
        </w:rPr>
        <w:t>: Across-repetition number OCC scheme</w:t>
      </w:r>
    </w:p>
    <w:p w14:paraId="34CC4377" w14:textId="677AA332" w:rsidR="00612215" w:rsidRPr="00C42FD5" w:rsidRDefault="00612215" w:rsidP="00C42FD5">
      <w:pPr>
        <w:overflowPunct/>
        <w:snapToGrid w:val="0"/>
        <w:spacing w:before="120" w:after="120"/>
        <w:jc w:val="both"/>
        <w:textAlignment w:val="auto"/>
        <w:rPr>
          <w:rFonts w:eastAsiaTheme="minorEastAsia"/>
          <w:sz w:val="22"/>
          <w:szCs w:val="22"/>
          <w:lang w:val="en-US" w:eastAsia="zh-CN"/>
        </w:rPr>
      </w:pPr>
      <w:r w:rsidRPr="00C42FD5">
        <w:rPr>
          <w:rFonts w:eastAsiaTheme="minorEastAsia"/>
          <w:sz w:val="22"/>
          <w:szCs w:val="22"/>
          <w:lang w:val="en-US" w:eastAsia="zh-CN"/>
        </w:rPr>
        <w:t>For OCC configuration</w:t>
      </w:r>
      <w:r w:rsidR="00882ACB">
        <w:rPr>
          <w:rFonts w:eastAsiaTheme="minorEastAsia"/>
          <w:sz w:val="22"/>
          <w:szCs w:val="22"/>
          <w:lang w:val="en-US" w:eastAsia="zh-CN"/>
        </w:rPr>
        <w:t xml:space="preserve"> of NPUSCH</w:t>
      </w:r>
      <w:r w:rsidRPr="00C42FD5">
        <w:rPr>
          <w:rFonts w:eastAsiaTheme="minorEastAsia"/>
          <w:sz w:val="22"/>
          <w:szCs w:val="22"/>
          <w:lang w:val="en-US" w:eastAsia="zh-CN"/>
        </w:rPr>
        <w:t xml:space="preserve">, there maybe two </w:t>
      </w:r>
      <w:r w:rsidR="005C266E">
        <w:rPr>
          <w:rFonts w:eastAsiaTheme="minorEastAsia"/>
          <w:sz w:val="22"/>
          <w:szCs w:val="22"/>
          <w:lang w:val="en-US" w:eastAsia="zh-CN"/>
        </w:rPr>
        <w:t>options</w:t>
      </w:r>
      <w:r w:rsidRPr="00C42FD5">
        <w:rPr>
          <w:rFonts w:eastAsiaTheme="minorEastAsia"/>
          <w:sz w:val="22"/>
          <w:szCs w:val="22"/>
          <w:lang w:val="en-US" w:eastAsia="zh-CN"/>
        </w:rPr>
        <w:t>. One way is configured by high layer parameters just like PF1 and PF4, and another way is dynamic configuration, e.g., DCI.</w:t>
      </w:r>
      <w:r w:rsidR="00BA2C6E">
        <w:rPr>
          <w:rFonts w:eastAsiaTheme="minorEastAsia"/>
          <w:sz w:val="22"/>
          <w:szCs w:val="22"/>
          <w:lang w:val="en-US" w:eastAsia="zh-CN"/>
        </w:rPr>
        <w:t xml:space="preserve"> </w:t>
      </w:r>
      <w:r w:rsidR="008C6A25" w:rsidRPr="00C42FD5">
        <w:rPr>
          <w:rFonts w:eastAsiaTheme="minorEastAsia"/>
          <w:sz w:val="22"/>
          <w:szCs w:val="22"/>
          <w:lang w:val="en-US" w:eastAsia="zh-CN"/>
        </w:rPr>
        <w:t xml:space="preserve">For static configuration, the advantage is can reuse NR specification, but is not flexible enough. For dynamic configuration, </w:t>
      </w:r>
      <w:r w:rsidR="00D47CE8">
        <w:rPr>
          <w:rFonts w:eastAsiaTheme="minorEastAsia"/>
          <w:sz w:val="22"/>
          <w:szCs w:val="22"/>
          <w:lang w:val="en-US" w:eastAsia="zh-CN"/>
        </w:rPr>
        <w:t>DCI design need to be considered</w:t>
      </w:r>
      <w:r w:rsidR="008C6A25" w:rsidRPr="00C42FD5">
        <w:rPr>
          <w:rFonts w:eastAsiaTheme="minorEastAsia"/>
          <w:sz w:val="22"/>
          <w:szCs w:val="22"/>
          <w:lang w:val="en-US" w:eastAsia="zh-CN"/>
        </w:rPr>
        <w:t>.</w:t>
      </w:r>
    </w:p>
    <w:p w14:paraId="090FC46F" w14:textId="7959E8B2" w:rsidR="00C42FD5" w:rsidRPr="00C42FD5" w:rsidRDefault="00612215" w:rsidP="00C42FD5">
      <w:pPr>
        <w:overflowPunct/>
        <w:snapToGrid w:val="0"/>
        <w:spacing w:before="120" w:after="120"/>
        <w:jc w:val="both"/>
        <w:textAlignment w:val="auto"/>
        <w:rPr>
          <w:rFonts w:eastAsia="宋体"/>
          <w:b/>
          <w:bCs/>
          <w:i/>
          <w:iCs/>
          <w:sz w:val="22"/>
          <w:szCs w:val="22"/>
          <w:lang w:val="en-CA" w:eastAsia="zh-CN"/>
        </w:rPr>
      </w:pPr>
      <w:r w:rsidRPr="00C42FD5">
        <w:rPr>
          <w:rFonts w:eastAsiaTheme="minorEastAsia"/>
          <w:b/>
          <w:bCs/>
          <w:i/>
          <w:iCs/>
          <w:sz w:val="22"/>
          <w:szCs w:val="22"/>
          <w:lang w:val="en-US" w:eastAsia="zh-CN"/>
        </w:rPr>
        <w:t xml:space="preserve">Proposal </w:t>
      </w:r>
      <w:r w:rsidR="00F70310">
        <w:rPr>
          <w:rFonts w:eastAsiaTheme="minorEastAsia" w:hint="eastAsia"/>
          <w:b/>
          <w:bCs/>
          <w:i/>
          <w:iCs/>
          <w:sz w:val="22"/>
          <w:szCs w:val="22"/>
          <w:lang w:val="en-US" w:eastAsia="zh-CN"/>
        </w:rPr>
        <w:t>4</w:t>
      </w:r>
      <w:r w:rsidRPr="00C42FD5">
        <w:rPr>
          <w:rFonts w:eastAsiaTheme="minorEastAsia"/>
          <w:b/>
          <w:bCs/>
          <w:i/>
          <w:iCs/>
          <w:sz w:val="22"/>
          <w:szCs w:val="22"/>
          <w:lang w:val="en-US" w:eastAsia="zh-CN"/>
        </w:rPr>
        <w:t xml:space="preserve">: For OCC configuration, static configuration and dynamic configuration </w:t>
      </w:r>
      <w:r w:rsidR="008C6A25" w:rsidRPr="00C42FD5">
        <w:rPr>
          <w:rFonts w:eastAsiaTheme="minorEastAsia"/>
          <w:b/>
          <w:bCs/>
          <w:i/>
          <w:iCs/>
          <w:sz w:val="22"/>
          <w:szCs w:val="22"/>
          <w:lang w:val="en-US" w:eastAsia="zh-CN"/>
        </w:rPr>
        <w:t>both should</w:t>
      </w:r>
      <w:r w:rsidRPr="00C42FD5">
        <w:rPr>
          <w:rFonts w:eastAsiaTheme="minorEastAsia"/>
          <w:b/>
          <w:bCs/>
          <w:i/>
          <w:iCs/>
          <w:sz w:val="22"/>
          <w:szCs w:val="22"/>
          <w:lang w:val="en-US" w:eastAsia="zh-CN"/>
        </w:rPr>
        <w:t xml:space="preserve"> be considered.</w:t>
      </w:r>
    </w:p>
    <w:p w14:paraId="039AA681" w14:textId="63C64065" w:rsidR="00F35772" w:rsidRPr="00686597" w:rsidRDefault="00F35772" w:rsidP="00F35772">
      <w:pPr>
        <w:pStyle w:val="1"/>
        <w:numPr>
          <w:ilvl w:val="0"/>
          <w:numId w:val="4"/>
        </w:numPr>
        <w:rPr>
          <w:rFonts w:ascii="Times New Roman" w:hAnsi="Times New Roman"/>
        </w:rPr>
      </w:pPr>
      <w:r w:rsidRPr="00686597">
        <w:rPr>
          <w:rFonts w:ascii="Times New Roman" w:hAnsi="Times New Roman"/>
        </w:rPr>
        <w:t>Conclusion</w:t>
      </w:r>
    </w:p>
    <w:p w14:paraId="5EF24BC6" w14:textId="3E02D497" w:rsidR="00F35772" w:rsidRPr="00A24B59" w:rsidRDefault="00F35772" w:rsidP="00A24B59">
      <w:pPr>
        <w:jc w:val="both"/>
        <w:rPr>
          <w:sz w:val="22"/>
          <w:szCs w:val="22"/>
          <w:lang w:eastAsia="zh-CN"/>
        </w:rPr>
      </w:pPr>
      <w:r w:rsidRPr="00A24B59">
        <w:rPr>
          <w:sz w:val="22"/>
          <w:szCs w:val="22"/>
          <w:lang w:eastAsia="zh-CN"/>
        </w:rPr>
        <w:t>In this contribution, we provided our views on the details of UL capacity enhancement. The following observations and proposals are made:</w:t>
      </w:r>
    </w:p>
    <w:p w14:paraId="1DABA036" w14:textId="77777777" w:rsidR="00A91720" w:rsidRPr="00C42FD5" w:rsidRDefault="00A91720" w:rsidP="00A91720">
      <w:pPr>
        <w:overflowPunct/>
        <w:snapToGrid w:val="0"/>
        <w:spacing w:before="120" w:after="120"/>
        <w:jc w:val="both"/>
        <w:textAlignment w:val="auto"/>
        <w:rPr>
          <w:rFonts w:eastAsiaTheme="minorEastAsia"/>
          <w:b/>
          <w:bCs/>
          <w:i/>
          <w:iCs/>
          <w:sz w:val="22"/>
          <w:szCs w:val="22"/>
          <w:lang w:val="en-US" w:eastAsia="zh-CN"/>
        </w:rPr>
      </w:pPr>
      <w:r w:rsidRPr="00C42FD5">
        <w:rPr>
          <w:rFonts w:eastAsiaTheme="minorEastAsia"/>
          <w:b/>
          <w:bCs/>
          <w:i/>
          <w:iCs/>
          <w:sz w:val="22"/>
          <w:szCs w:val="22"/>
          <w:lang w:val="en-US" w:eastAsia="zh-CN"/>
        </w:rPr>
        <w:t xml:space="preserve">Observation </w:t>
      </w:r>
      <w:r>
        <w:rPr>
          <w:rFonts w:eastAsiaTheme="minorEastAsia"/>
          <w:b/>
          <w:bCs/>
          <w:i/>
          <w:iCs/>
          <w:sz w:val="22"/>
          <w:szCs w:val="22"/>
          <w:lang w:val="en-US" w:eastAsia="zh-CN"/>
        </w:rPr>
        <w:t>1</w:t>
      </w:r>
      <w:r w:rsidRPr="00C42FD5">
        <w:rPr>
          <w:rFonts w:eastAsiaTheme="minorEastAsia"/>
          <w:b/>
          <w:bCs/>
          <w:i/>
          <w:iCs/>
          <w:sz w:val="22"/>
          <w:szCs w:val="22"/>
          <w:lang w:val="en-US" w:eastAsia="zh-CN"/>
        </w:rPr>
        <w:t xml:space="preserve">: </w:t>
      </w:r>
      <w:r>
        <w:rPr>
          <w:rFonts w:eastAsiaTheme="minorEastAsia"/>
          <w:b/>
          <w:bCs/>
          <w:i/>
          <w:iCs/>
          <w:sz w:val="22"/>
          <w:szCs w:val="22"/>
          <w:lang w:val="en-US" w:eastAsia="zh-CN"/>
        </w:rPr>
        <w:t xml:space="preserve">For 3.75 </w:t>
      </w:r>
      <w:proofErr w:type="spellStart"/>
      <w:r>
        <w:rPr>
          <w:rFonts w:eastAsiaTheme="minorEastAsia"/>
          <w:b/>
          <w:bCs/>
          <w:i/>
          <w:iCs/>
          <w:sz w:val="22"/>
          <w:szCs w:val="22"/>
          <w:lang w:val="en-US" w:eastAsia="zh-CN"/>
        </w:rPr>
        <w:t>KHz</w:t>
      </w:r>
      <w:proofErr w:type="spellEnd"/>
      <w:r>
        <w:rPr>
          <w:rFonts w:eastAsiaTheme="minorEastAsia"/>
          <w:b/>
          <w:bCs/>
          <w:i/>
          <w:iCs/>
          <w:sz w:val="22"/>
          <w:szCs w:val="22"/>
          <w:lang w:val="en-US" w:eastAsia="zh-CN"/>
        </w:rPr>
        <w:t xml:space="preserve"> SCS,</w:t>
      </w:r>
      <w:r w:rsidRPr="00C42FD5">
        <w:rPr>
          <w:rFonts w:eastAsiaTheme="minorEastAsia"/>
          <w:b/>
          <w:bCs/>
          <w:i/>
          <w:iCs/>
          <w:sz w:val="22"/>
          <w:szCs w:val="22"/>
          <w:lang w:val="en-US" w:eastAsia="zh-CN"/>
        </w:rPr>
        <w:t xml:space="preserve"> 48 UE</w:t>
      </w:r>
      <w:r>
        <w:rPr>
          <w:rFonts w:eastAsiaTheme="minorEastAsia"/>
          <w:b/>
          <w:bCs/>
          <w:i/>
          <w:iCs/>
          <w:sz w:val="22"/>
          <w:szCs w:val="22"/>
          <w:lang w:val="en-US" w:eastAsia="zh-CN"/>
        </w:rPr>
        <w:t>s can</w:t>
      </w:r>
      <w:r w:rsidRPr="00C42FD5">
        <w:rPr>
          <w:rFonts w:eastAsiaTheme="minorEastAsia"/>
          <w:b/>
          <w:bCs/>
          <w:i/>
          <w:iCs/>
          <w:sz w:val="22"/>
          <w:szCs w:val="22"/>
          <w:lang w:val="en-US" w:eastAsia="zh-CN"/>
        </w:rPr>
        <w:t xml:space="preserve"> send NPRACH at the same time.</w:t>
      </w:r>
      <w:r>
        <w:rPr>
          <w:rFonts w:eastAsiaTheme="minorEastAsia"/>
          <w:b/>
          <w:bCs/>
          <w:i/>
          <w:iCs/>
          <w:sz w:val="22"/>
          <w:szCs w:val="22"/>
          <w:lang w:val="en-US" w:eastAsia="zh-CN"/>
        </w:rPr>
        <w:t xml:space="preserve"> For 1.25 </w:t>
      </w:r>
      <w:proofErr w:type="spellStart"/>
      <w:r>
        <w:rPr>
          <w:rFonts w:eastAsiaTheme="minorEastAsia"/>
          <w:b/>
          <w:bCs/>
          <w:i/>
          <w:iCs/>
          <w:sz w:val="22"/>
          <w:szCs w:val="22"/>
          <w:lang w:val="en-US" w:eastAsia="zh-CN"/>
        </w:rPr>
        <w:t>KHz</w:t>
      </w:r>
      <w:proofErr w:type="spellEnd"/>
      <w:r>
        <w:rPr>
          <w:rFonts w:eastAsiaTheme="minorEastAsia"/>
          <w:b/>
          <w:bCs/>
          <w:i/>
          <w:iCs/>
          <w:sz w:val="22"/>
          <w:szCs w:val="22"/>
          <w:lang w:val="en-US" w:eastAsia="zh-CN"/>
        </w:rPr>
        <w:t xml:space="preserve"> SCS, 144 UEs can</w:t>
      </w:r>
      <w:r w:rsidRPr="00C42FD5">
        <w:rPr>
          <w:rFonts w:eastAsiaTheme="minorEastAsia"/>
          <w:b/>
          <w:bCs/>
          <w:i/>
          <w:iCs/>
          <w:sz w:val="22"/>
          <w:szCs w:val="22"/>
          <w:lang w:val="en-US" w:eastAsia="zh-CN"/>
        </w:rPr>
        <w:t xml:space="preserve"> send NPRACH at the same time.</w:t>
      </w:r>
    </w:p>
    <w:p w14:paraId="04B523F6" w14:textId="77777777" w:rsidR="00737CEB" w:rsidRPr="00C42FD5" w:rsidRDefault="00737CEB" w:rsidP="00737CEB">
      <w:pPr>
        <w:overflowPunct/>
        <w:snapToGrid w:val="0"/>
        <w:spacing w:before="120" w:after="120"/>
        <w:jc w:val="both"/>
        <w:textAlignment w:val="auto"/>
        <w:rPr>
          <w:rFonts w:eastAsiaTheme="minorEastAsia"/>
          <w:b/>
          <w:bCs/>
          <w:i/>
          <w:iCs/>
          <w:sz w:val="22"/>
          <w:szCs w:val="22"/>
          <w:lang w:val="en-US" w:eastAsia="zh-CN"/>
        </w:rPr>
      </w:pPr>
      <w:r w:rsidRPr="00C42FD5">
        <w:rPr>
          <w:rFonts w:eastAsiaTheme="minorEastAsia"/>
          <w:b/>
          <w:bCs/>
          <w:i/>
          <w:iCs/>
          <w:sz w:val="22"/>
          <w:szCs w:val="22"/>
          <w:lang w:val="en-US" w:eastAsia="zh-CN"/>
        </w:rPr>
        <w:t xml:space="preserve">Proposal </w:t>
      </w:r>
      <w:r>
        <w:rPr>
          <w:rFonts w:eastAsiaTheme="minorEastAsia"/>
          <w:b/>
          <w:bCs/>
          <w:i/>
          <w:iCs/>
          <w:sz w:val="22"/>
          <w:szCs w:val="22"/>
          <w:lang w:val="en-US" w:eastAsia="zh-CN"/>
        </w:rPr>
        <w:t>1</w:t>
      </w:r>
      <w:r w:rsidRPr="00C42FD5">
        <w:rPr>
          <w:rFonts w:eastAsiaTheme="minorEastAsia"/>
          <w:b/>
          <w:bCs/>
          <w:i/>
          <w:iCs/>
          <w:sz w:val="22"/>
          <w:szCs w:val="22"/>
          <w:lang w:val="en-US" w:eastAsia="zh-CN"/>
        </w:rPr>
        <w:t>: For NPRACH, inter-symbol group OCC and intra-symbol group OCC can be considered to extend NPRACH capacity.</w:t>
      </w:r>
    </w:p>
    <w:p w14:paraId="12F14301" w14:textId="10CCD99A" w:rsidR="00737CEB" w:rsidRPr="00C42FD5" w:rsidRDefault="00737CEB" w:rsidP="00737CEB">
      <w:pPr>
        <w:overflowPunct/>
        <w:snapToGrid w:val="0"/>
        <w:spacing w:before="120" w:after="120"/>
        <w:jc w:val="both"/>
        <w:textAlignment w:val="auto"/>
        <w:rPr>
          <w:rFonts w:eastAsiaTheme="minorEastAsia"/>
          <w:b/>
          <w:bCs/>
          <w:i/>
          <w:iCs/>
          <w:sz w:val="22"/>
          <w:szCs w:val="22"/>
          <w:lang w:val="en-US" w:eastAsia="zh-CN"/>
        </w:rPr>
      </w:pPr>
      <w:r w:rsidRPr="00C42FD5">
        <w:rPr>
          <w:rFonts w:eastAsiaTheme="minorEastAsia" w:hint="eastAsia"/>
          <w:b/>
          <w:bCs/>
          <w:i/>
          <w:iCs/>
          <w:sz w:val="22"/>
          <w:szCs w:val="22"/>
          <w:lang w:val="en-US" w:eastAsia="zh-CN"/>
        </w:rPr>
        <w:t>P</w:t>
      </w:r>
      <w:r w:rsidRPr="00C42FD5">
        <w:rPr>
          <w:rFonts w:eastAsiaTheme="minorEastAsia"/>
          <w:b/>
          <w:bCs/>
          <w:i/>
          <w:iCs/>
          <w:sz w:val="22"/>
          <w:szCs w:val="22"/>
          <w:lang w:val="en-US" w:eastAsia="zh-CN"/>
        </w:rPr>
        <w:t xml:space="preserve">roposal </w:t>
      </w:r>
      <w:r>
        <w:rPr>
          <w:rFonts w:eastAsiaTheme="minorEastAsia"/>
          <w:b/>
          <w:bCs/>
          <w:i/>
          <w:iCs/>
          <w:sz w:val="22"/>
          <w:szCs w:val="22"/>
          <w:lang w:val="en-US" w:eastAsia="zh-CN"/>
        </w:rPr>
        <w:t>2</w:t>
      </w:r>
      <w:r w:rsidRPr="00C42FD5">
        <w:rPr>
          <w:rFonts w:eastAsiaTheme="minorEastAsia"/>
          <w:b/>
          <w:bCs/>
          <w:i/>
          <w:iCs/>
          <w:sz w:val="22"/>
          <w:szCs w:val="22"/>
          <w:lang w:val="en-US" w:eastAsia="zh-CN"/>
        </w:rPr>
        <w:t>: If introduced OCC in NPRACH, OCC sequences</w:t>
      </w:r>
      <w:r w:rsidR="005C266E">
        <w:rPr>
          <w:rFonts w:eastAsiaTheme="minorEastAsia"/>
          <w:b/>
          <w:bCs/>
          <w:i/>
          <w:iCs/>
          <w:sz w:val="22"/>
          <w:szCs w:val="22"/>
          <w:lang w:val="en-US" w:eastAsia="zh-CN"/>
        </w:rPr>
        <w:t>/index</w:t>
      </w:r>
      <w:r w:rsidRPr="00C42FD5">
        <w:rPr>
          <w:rFonts w:eastAsiaTheme="minorEastAsia"/>
          <w:b/>
          <w:bCs/>
          <w:i/>
          <w:iCs/>
          <w:sz w:val="22"/>
          <w:szCs w:val="22"/>
          <w:lang w:val="en-US" w:eastAsia="zh-CN"/>
        </w:rPr>
        <w:t xml:space="preserve"> can be configured together with NPRACH through SIB.</w:t>
      </w:r>
    </w:p>
    <w:p w14:paraId="6F6CF2A2" w14:textId="77777777" w:rsidR="00130E3C" w:rsidRDefault="00130E3C" w:rsidP="00130E3C">
      <w:pPr>
        <w:overflowPunct/>
        <w:snapToGrid w:val="0"/>
        <w:spacing w:before="120" w:after="120"/>
        <w:jc w:val="both"/>
        <w:textAlignment w:val="auto"/>
        <w:rPr>
          <w:rFonts w:eastAsiaTheme="minorEastAsia"/>
          <w:b/>
          <w:bCs/>
          <w:i/>
          <w:iCs/>
          <w:sz w:val="22"/>
          <w:szCs w:val="22"/>
          <w:lang w:val="en-US" w:eastAsia="zh-CN"/>
        </w:rPr>
      </w:pPr>
      <w:r w:rsidRPr="00C42FD5">
        <w:rPr>
          <w:rFonts w:eastAsiaTheme="minorEastAsia"/>
          <w:b/>
          <w:bCs/>
          <w:i/>
          <w:iCs/>
          <w:sz w:val="22"/>
          <w:szCs w:val="22"/>
          <w:lang w:val="en-US" w:eastAsia="zh-CN"/>
        </w:rPr>
        <w:t xml:space="preserve">Proposal </w:t>
      </w:r>
      <w:r>
        <w:rPr>
          <w:rFonts w:eastAsiaTheme="minorEastAsia"/>
          <w:b/>
          <w:bCs/>
          <w:i/>
          <w:iCs/>
          <w:sz w:val="22"/>
          <w:szCs w:val="22"/>
          <w:lang w:val="en-US" w:eastAsia="zh-CN"/>
        </w:rPr>
        <w:t>3</w:t>
      </w:r>
      <w:r w:rsidRPr="00C42FD5">
        <w:rPr>
          <w:rFonts w:eastAsiaTheme="minorEastAsia"/>
          <w:b/>
          <w:bCs/>
          <w:i/>
          <w:iCs/>
          <w:sz w:val="22"/>
          <w:szCs w:val="22"/>
          <w:lang w:val="en-US" w:eastAsia="zh-CN"/>
        </w:rPr>
        <w:t xml:space="preserve">: </w:t>
      </w:r>
      <w:r>
        <w:rPr>
          <w:rFonts w:eastAsiaTheme="minorEastAsia"/>
          <w:b/>
          <w:bCs/>
          <w:i/>
          <w:iCs/>
          <w:sz w:val="22"/>
          <w:szCs w:val="22"/>
          <w:lang w:val="en-US" w:eastAsia="zh-CN"/>
        </w:rPr>
        <w:t>To extend capacity of NPUSCH format 1, t</w:t>
      </w:r>
      <w:r w:rsidRPr="003365CB">
        <w:rPr>
          <w:rFonts w:eastAsiaTheme="minorEastAsia"/>
          <w:b/>
          <w:bCs/>
          <w:i/>
          <w:iCs/>
          <w:sz w:val="22"/>
          <w:szCs w:val="22"/>
          <w:lang w:val="en-US" w:eastAsia="zh-CN"/>
        </w:rPr>
        <w:t>he following options can be considered</w:t>
      </w:r>
      <w:r>
        <w:rPr>
          <w:rFonts w:eastAsiaTheme="minorEastAsia"/>
          <w:b/>
          <w:bCs/>
          <w:i/>
          <w:iCs/>
          <w:sz w:val="22"/>
          <w:szCs w:val="22"/>
          <w:lang w:val="en-US" w:eastAsia="zh-CN"/>
        </w:rPr>
        <w:t>.</w:t>
      </w:r>
    </w:p>
    <w:p w14:paraId="41A535B3" w14:textId="77777777" w:rsidR="00130E3C" w:rsidRDefault="00130E3C" w:rsidP="00130E3C">
      <w:pPr>
        <w:overflowPunct/>
        <w:snapToGrid w:val="0"/>
        <w:spacing w:before="120" w:after="120"/>
        <w:ind w:firstLine="420"/>
        <w:jc w:val="both"/>
        <w:textAlignment w:val="auto"/>
        <w:rPr>
          <w:rFonts w:eastAsiaTheme="minorEastAsia"/>
          <w:b/>
          <w:bCs/>
          <w:i/>
          <w:iCs/>
          <w:sz w:val="22"/>
          <w:szCs w:val="22"/>
          <w:lang w:val="en-US" w:eastAsia="zh-CN"/>
        </w:rPr>
      </w:pPr>
      <w:r w:rsidRPr="00F70310">
        <w:rPr>
          <w:rFonts w:eastAsiaTheme="minorEastAsia"/>
          <w:b/>
          <w:bCs/>
          <w:i/>
          <w:iCs/>
          <w:sz w:val="22"/>
          <w:szCs w:val="22"/>
          <w:lang w:val="en-US" w:eastAsia="zh-CN"/>
        </w:rPr>
        <w:t>Option 1: Across-symbol OCC scheme</w:t>
      </w:r>
    </w:p>
    <w:p w14:paraId="7A09EFD0" w14:textId="77777777" w:rsidR="00130E3C" w:rsidRDefault="00130E3C" w:rsidP="00130E3C">
      <w:pPr>
        <w:overflowPunct/>
        <w:snapToGrid w:val="0"/>
        <w:spacing w:before="120" w:after="120"/>
        <w:ind w:firstLine="420"/>
        <w:jc w:val="both"/>
        <w:textAlignment w:val="auto"/>
        <w:rPr>
          <w:rFonts w:eastAsiaTheme="minorEastAsia"/>
          <w:b/>
          <w:bCs/>
          <w:i/>
          <w:iCs/>
          <w:sz w:val="22"/>
          <w:szCs w:val="22"/>
          <w:lang w:val="en-US" w:eastAsia="zh-CN"/>
        </w:rPr>
      </w:pPr>
      <w:r w:rsidRPr="00F70310">
        <w:rPr>
          <w:rFonts w:eastAsiaTheme="minorEastAsia"/>
          <w:b/>
          <w:bCs/>
          <w:i/>
          <w:iCs/>
          <w:sz w:val="22"/>
          <w:szCs w:val="22"/>
          <w:lang w:val="en-US" w:eastAsia="zh-CN"/>
        </w:rPr>
        <w:t xml:space="preserve">Option </w:t>
      </w:r>
      <w:r>
        <w:rPr>
          <w:rFonts w:eastAsiaTheme="minorEastAsia"/>
          <w:b/>
          <w:bCs/>
          <w:i/>
          <w:iCs/>
          <w:sz w:val="22"/>
          <w:szCs w:val="22"/>
          <w:lang w:val="en-US" w:eastAsia="zh-CN"/>
        </w:rPr>
        <w:t>2</w:t>
      </w:r>
      <w:r w:rsidRPr="00F70310">
        <w:rPr>
          <w:rFonts w:eastAsiaTheme="minorEastAsia"/>
          <w:b/>
          <w:bCs/>
          <w:i/>
          <w:iCs/>
          <w:sz w:val="22"/>
          <w:szCs w:val="22"/>
          <w:lang w:val="en-US" w:eastAsia="zh-CN"/>
        </w:rPr>
        <w:t>: Inter-slot OCC scheme</w:t>
      </w:r>
    </w:p>
    <w:p w14:paraId="6A41EBF5" w14:textId="77777777" w:rsidR="00130E3C" w:rsidRDefault="00130E3C" w:rsidP="00130E3C">
      <w:pPr>
        <w:overflowPunct/>
        <w:snapToGrid w:val="0"/>
        <w:spacing w:before="120" w:after="120"/>
        <w:ind w:firstLine="420"/>
        <w:jc w:val="both"/>
        <w:textAlignment w:val="auto"/>
        <w:rPr>
          <w:rFonts w:eastAsiaTheme="minorEastAsia"/>
          <w:b/>
          <w:bCs/>
          <w:i/>
          <w:iCs/>
          <w:sz w:val="22"/>
          <w:szCs w:val="22"/>
          <w:lang w:val="en-US" w:eastAsia="zh-CN"/>
        </w:rPr>
      </w:pPr>
      <w:r w:rsidRPr="00F70310">
        <w:rPr>
          <w:rFonts w:eastAsiaTheme="minorEastAsia"/>
          <w:b/>
          <w:bCs/>
          <w:i/>
          <w:iCs/>
          <w:sz w:val="22"/>
          <w:szCs w:val="22"/>
          <w:lang w:val="en-US" w:eastAsia="zh-CN"/>
        </w:rPr>
        <w:t xml:space="preserve">Option </w:t>
      </w:r>
      <w:r>
        <w:rPr>
          <w:rFonts w:eastAsiaTheme="minorEastAsia"/>
          <w:b/>
          <w:bCs/>
          <w:i/>
          <w:iCs/>
          <w:sz w:val="22"/>
          <w:szCs w:val="22"/>
          <w:lang w:val="en-US" w:eastAsia="zh-CN"/>
        </w:rPr>
        <w:t>3</w:t>
      </w:r>
      <w:r w:rsidRPr="00F70310">
        <w:rPr>
          <w:rFonts w:eastAsiaTheme="minorEastAsia"/>
          <w:b/>
          <w:bCs/>
          <w:i/>
          <w:iCs/>
          <w:sz w:val="22"/>
          <w:szCs w:val="22"/>
          <w:lang w:val="en-US" w:eastAsia="zh-CN"/>
        </w:rPr>
        <w:t>: Across-repetition number OCC scheme</w:t>
      </w:r>
    </w:p>
    <w:p w14:paraId="1F520323" w14:textId="6B521F0C" w:rsidR="00A24B59" w:rsidRPr="00C42FD5" w:rsidRDefault="00737CEB" w:rsidP="00C42FD5">
      <w:pPr>
        <w:overflowPunct/>
        <w:snapToGrid w:val="0"/>
        <w:spacing w:before="120" w:after="240"/>
        <w:jc w:val="both"/>
        <w:textAlignment w:val="auto"/>
        <w:rPr>
          <w:rFonts w:eastAsiaTheme="minorEastAsia"/>
          <w:b/>
          <w:i/>
          <w:sz w:val="22"/>
          <w:szCs w:val="22"/>
          <w:lang w:val="en-US" w:eastAsia="zh-CN"/>
        </w:rPr>
      </w:pPr>
      <w:r w:rsidRPr="00C42FD5">
        <w:rPr>
          <w:rFonts w:eastAsiaTheme="minorEastAsia"/>
          <w:b/>
          <w:bCs/>
          <w:i/>
          <w:iCs/>
          <w:sz w:val="22"/>
          <w:szCs w:val="22"/>
          <w:lang w:val="en-US" w:eastAsia="zh-CN"/>
        </w:rPr>
        <w:t xml:space="preserve">Proposal </w:t>
      </w:r>
      <w:r>
        <w:rPr>
          <w:rFonts w:eastAsiaTheme="minorEastAsia" w:hint="eastAsia"/>
          <w:b/>
          <w:bCs/>
          <w:i/>
          <w:iCs/>
          <w:sz w:val="22"/>
          <w:szCs w:val="22"/>
          <w:lang w:val="en-US" w:eastAsia="zh-CN"/>
        </w:rPr>
        <w:t>4</w:t>
      </w:r>
      <w:r w:rsidRPr="00C42FD5">
        <w:rPr>
          <w:rFonts w:eastAsiaTheme="minorEastAsia"/>
          <w:b/>
          <w:bCs/>
          <w:i/>
          <w:iCs/>
          <w:sz w:val="22"/>
          <w:szCs w:val="22"/>
          <w:lang w:val="en-US" w:eastAsia="zh-CN"/>
        </w:rPr>
        <w:t>: For OCC configuration, static configuration and dynamic configuration both should be considered.</w:t>
      </w:r>
    </w:p>
    <w:p w14:paraId="483FD145" w14:textId="4726F5B4" w:rsidR="00883596" w:rsidRPr="00686597" w:rsidRDefault="00883596" w:rsidP="00F35772">
      <w:pPr>
        <w:pStyle w:val="1"/>
        <w:numPr>
          <w:ilvl w:val="0"/>
          <w:numId w:val="4"/>
        </w:numPr>
        <w:rPr>
          <w:rFonts w:ascii="Times New Roman" w:hAnsi="Times New Roman"/>
          <w:lang w:eastAsia="zh-CN"/>
        </w:rPr>
      </w:pPr>
      <w:r w:rsidRPr="00686597">
        <w:rPr>
          <w:rFonts w:ascii="Times New Roman" w:hAnsi="Times New Roman"/>
          <w:lang w:eastAsia="zh-CN"/>
        </w:rPr>
        <w:t>Reference</w:t>
      </w:r>
    </w:p>
    <w:p w14:paraId="6E025E7F" w14:textId="3B1329A8" w:rsidR="008536E9" w:rsidRPr="00686597" w:rsidRDefault="00F35772" w:rsidP="00A91720">
      <w:pPr>
        <w:pStyle w:val="a7"/>
        <w:numPr>
          <w:ilvl w:val="0"/>
          <w:numId w:val="3"/>
        </w:numPr>
        <w:ind w:firstLineChars="0"/>
      </w:pPr>
      <w:bookmarkStart w:id="2" w:name="_Hlk149642385"/>
      <w:r w:rsidRPr="00686597">
        <w:rPr>
          <w:szCs w:val="20"/>
          <w:lang w:val="en-GB" w:eastAsia="zh-CN"/>
        </w:rPr>
        <w:t xml:space="preserve">RP-234077, </w:t>
      </w:r>
      <w:r w:rsidRPr="00686597">
        <w:rPr>
          <w:szCs w:val="20"/>
          <w:lang w:eastAsia="zh-CN"/>
        </w:rPr>
        <w:t xml:space="preserve">New WID: Non-Terrestrial Networks (NTN) for Internet of Things (IoT) Phase 3, </w:t>
      </w:r>
      <w:bookmarkEnd w:id="2"/>
      <w:r w:rsidRPr="00686597">
        <w:rPr>
          <w:szCs w:val="20"/>
          <w:lang w:eastAsia="zh-CN"/>
        </w:rPr>
        <w:t>Deutsche Telekom, December 11-15, 2023</w:t>
      </w:r>
    </w:p>
    <w:sectPr w:rsidR="008536E9" w:rsidRPr="00686597"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C6DA2" w14:textId="77777777" w:rsidR="00AC00E3" w:rsidRDefault="00AC00E3">
      <w:pPr>
        <w:spacing w:after="0"/>
      </w:pPr>
      <w:r>
        <w:separator/>
      </w:r>
    </w:p>
  </w:endnote>
  <w:endnote w:type="continuationSeparator" w:id="0">
    <w:p w14:paraId="46EEB96F" w14:textId="77777777" w:rsidR="00AC00E3" w:rsidRDefault="00AC00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6E960" w14:textId="55DEC132" w:rsidR="00C62767" w:rsidRDefault="00612215">
    <w:pPr>
      <w:pStyle w:val="a3"/>
    </w:pPr>
    <w:r>
      <w:rPr>
        <w:noProof w:val="0"/>
      </w:rPr>
      <w:fldChar w:fldCharType="begin"/>
    </w:r>
    <w:r>
      <w:instrText xml:space="preserve"> PAGE   \* MERGEFORMAT </w:instrText>
    </w:r>
    <w:r>
      <w:rPr>
        <w:noProof w:val="0"/>
      </w:rPr>
      <w:fldChar w:fldCharType="separate"/>
    </w:r>
    <w:r w:rsidR="005315CE">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F7EE8" w14:textId="77777777" w:rsidR="00AC00E3" w:rsidRDefault="00AC00E3">
      <w:pPr>
        <w:spacing w:after="0"/>
      </w:pPr>
      <w:r>
        <w:separator/>
      </w:r>
    </w:p>
  </w:footnote>
  <w:footnote w:type="continuationSeparator" w:id="0">
    <w:p w14:paraId="0759E4DE" w14:textId="77777777" w:rsidR="00AC00E3" w:rsidRDefault="00AC00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2696EBF"/>
    <w:multiLevelType w:val="hybridMultilevel"/>
    <w:tmpl w:val="DC1003B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34F5E81"/>
    <w:multiLevelType w:val="multilevel"/>
    <w:tmpl w:val="95903E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215"/>
    <w:rsid w:val="000A2A9A"/>
    <w:rsid w:val="000F6AD7"/>
    <w:rsid w:val="00130E3C"/>
    <w:rsid w:val="00183A6D"/>
    <w:rsid w:val="001C39F6"/>
    <w:rsid w:val="002370A3"/>
    <w:rsid w:val="002D4559"/>
    <w:rsid w:val="002D75F0"/>
    <w:rsid w:val="003365CB"/>
    <w:rsid w:val="003921FE"/>
    <w:rsid w:val="003A3E43"/>
    <w:rsid w:val="003D75E9"/>
    <w:rsid w:val="003F5B5C"/>
    <w:rsid w:val="00452617"/>
    <w:rsid w:val="00486448"/>
    <w:rsid w:val="00496001"/>
    <w:rsid w:val="004C40C1"/>
    <w:rsid w:val="004E3C44"/>
    <w:rsid w:val="004F3602"/>
    <w:rsid w:val="00527B4C"/>
    <w:rsid w:val="005315CE"/>
    <w:rsid w:val="005476F0"/>
    <w:rsid w:val="005C266E"/>
    <w:rsid w:val="005D6EC7"/>
    <w:rsid w:val="005E554C"/>
    <w:rsid w:val="00612215"/>
    <w:rsid w:val="00686597"/>
    <w:rsid w:val="006964E0"/>
    <w:rsid w:val="006B70FB"/>
    <w:rsid w:val="006C5703"/>
    <w:rsid w:val="00721709"/>
    <w:rsid w:val="00737CEB"/>
    <w:rsid w:val="00745458"/>
    <w:rsid w:val="007C5E8F"/>
    <w:rsid w:val="00802DAA"/>
    <w:rsid w:val="00844863"/>
    <w:rsid w:val="008536E9"/>
    <w:rsid w:val="00882ACB"/>
    <w:rsid w:val="00883596"/>
    <w:rsid w:val="008B1B90"/>
    <w:rsid w:val="008C6A25"/>
    <w:rsid w:val="008D14D0"/>
    <w:rsid w:val="00903D3F"/>
    <w:rsid w:val="00917068"/>
    <w:rsid w:val="00953A22"/>
    <w:rsid w:val="009A0078"/>
    <w:rsid w:val="009E13E1"/>
    <w:rsid w:val="009F54E0"/>
    <w:rsid w:val="00A24B59"/>
    <w:rsid w:val="00A90835"/>
    <w:rsid w:val="00A91720"/>
    <w:rsid w:val="00A969D1"/>
    <w:rsid w:val="00AA11AB"/>
    <w:rsid w:val="00AC00E3"/>
    <w:rsid w:val="00AD1E45"/>
    <w:rsid w:val="00AF4E08"/>
    <w:rsid w:val="00B06432"/>
    <w:rsid w:val="00B201A3"/>
    <w:rsid w:val="00B544FB"/>
    <w:rsid w:val="00B758FB"/>
    <w:rsid w:val="00BA2C6E"/>
    <w:rsid w:val="00BD40E9"/>
    <w:rsid w:val="00C42FD5"/>
    <w:rsid w:val="00CB51F7"/>
    <w:rsid w:val="00CD0DED"/>
    <w:rsid w:val="00D2526E"/>
    <w:rsid w:val="00D47CE8"/>
    <w:rsid w:val="00DD4A08"/>
    <w:rsid w:val="00E4245F"/>
    <w:rsid w:val="00E55128"/>
    <w:rsid w:val="00E57F0A"/>
    <w:rsid w:val="00EA5F2D"/>
    <w:rsid w:val="00EE6606"/>
    <w:rsid w:val="00F35772"/>
    <w:rsid w:val="00F70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4BA713"/>
  <w14:defaultImageDpi w14:val="32767"/>
  <w15:chartTrackingRefBased/>
  <w15:docId w15:val="{505E43F1-0944-497D-89F1-44224C8ED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2215"/>
    <w:pPr>
      <w:overflowPunct w:val="0"/>
      <w:autoSpaceDE w:val="0"/>
      <w:autoSpaceDN w:val="0"/>
      <w:adjustRightInd w:val="0"/>
      <w:spacing w:after="180"/>
      <w:textAlignment w:val="baseline"/>
    </w:pPr>
    <w:rPr>
      <w:rFonts w:ascii="Times New Roman" w:eastAsia="等线" w:hAnsi="Times New Roman" w:cs="Times New Roman"/>
      <w:kern w:val="0"/>
      <w:sz w:val="20"/>
      <w:szCs w:val="20"/>
      <w:lang w:val="en-GB" w:eastAsia="en-GB"/>
    </w:rPr>
  </w:style>
  <w:style w:type="paragraph" w:styleId="1">
    <w:name w:val="heading 1"/>
    <w:next w:val="a"/>
    <w:link w:val="10"/>
    <w:qFormat/>
    <w:rsid w:val="006122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cs="Times New Roman"/>
      <w:kern w:val="0"/>
      <w:sz w:val="36"/>
      <w:szCs w:val="20"/>
      <w:lang w:val="en-GB" w:eastAsia="en-GB"/>
    </w:rPr>
  </w:style>
  <w:style w:type="paragraph" w:styleId="2">
    <w:name w:val="heading 2"/>
    <w:basedOn w:val="a"/>
    <w:next w:val="a"/>
    <w:link w:val="20"/>
    <w:uiPriority w:val="9"/>
    <w:unhideWhenUsed/>
    <w:qFormat/>
    <w:rsid w:val="0061221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612215"/>
    <w:pPr>
      <w:spacing w:before="120" w:after="180" w:line="240" w:lineRule="auto"/>
      <w:ind w:left="1134" w:hanging="1134"/>
      <w:outlineLvl w:val="2"/>
    </w:pPr>
    <w:rPr>
      <w:rFonts w:ascii="Arial" w:eastAsia="等线"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12215"/>
    <w:rPr>
      <w:rFonts w:ascii="Arial" w:eastAsia="等线" w:hAnsi="Arial" w:cs="Times New Roman"/>
      <w:kern w:val="0"/>
      <w:sz w:val="36"/>
      <w:szCs w:val="20"/>
      <w:lang w:val="en-GB" w:eastAsia="en-GB"/>
    </w:rPr>
  </w:style>
  <w:style w:type="character" w:customStyle="1" w:styleId="30">
    <w:name w:val="标题 3 字符"/>
    <w:basedOn w:val="a0"/>
    <w:link w:val="3"/>
    <w:rsid w:val="00612215"/>
    <w:rPr>
      <w:rFonts w:ascii="Arial" w:eastAsia="等线" w:hAnsi="Arial" w:cs="Times New Roman"/>
      <w:kern w:val="0"/>
      <w:sz w:val="28"/>
      <w:szCs w:val="20"/>
      <w:lang w:val="en-GB" w:eastAsia="en-GB"/>
    </w:rPr>
  </w:style>
  <w:style w:type="paragraph" w:styleId="a3">
    <w:name w:val="footer"/>
    <w:basedOn w:val="a4"/>
    <w:link w:val="a5"/>
    <w:rsid w:val="00612215"/>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rsid w:val="00612215"/>
    <w:rPr>
      <w:rFonts w:ascii="Arial" w:eastAsia="等线" w:hAnsi="Arial" w:cs="Times New Roman"/>
      <w:b/>
      <w:i/>
      <w:noProof/>
      <w:kern w:val="0"/>
      <w:sz w:val="18"/>
      <w:szCs w:val="20"/>
      <w:lang w:val="en-GB" w:eastAsia="en-GB"/>
    </w:rPr>
  </w:style>
  <w:style w:type="character" w:customStyle="1" w:styleId="20">
    <w:name w:val="标题 2 字符"/>
    <w:basedOn w:val="a0"/>
    <w:link w:val="2"/>
    <w:uiPriority w:val="9"/>
    <w:rsid w:val="00612215"/>
    <w:rPr>
      <w:rFonts w:asciiTheme="majorHAnsi" w:eastAsiaTheme="majorEastAsia" w:hAnsiTheme="majorHAnsi" w:cstheme="majorBidi"/>
      <w:b/>
      <w:bCs/>
      <w:kern w:val="0"/>
      <w:sz w:val="32"/>
      <w:szCs w:val="32"/>
      <w:lang w:val="en-GB" w:eastAsia="en-GB"/>
    </w:rPr>
  </w:style>
  <w:style w:type="paragraph" w:styleId="a4">
    <w:name w:val="header"/>
    <w:basedOn w:val="a"/>
    <w:link w:val="a6"/>
    <w:uiPriority w:val="99"/>
    <w:unhideWhenUsed/>
    <w:rsid w:val="0061221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612215"/>
    <w:rPr>
      <w:rFonts w:ascii="Times New Roman" w:eastAsia="等线" w:hAnsi="Times New Roman" w:cs="Times New Roman"/>
      <w:kern w:val="0"/>
      <w:sz w:val="18"/>
      <w:szCs w:val="18"/>
      <w:lang w:val="en-GB" w:eastAsia="en-GB"/>
    </w:rPr>
  </w:style>
  <w:style w:type="paragraph" w:styleId="a7">
    <w:name w:val="List Paragraph"/>
    <w:aliases w:val="- Bullets,목록 단락,リスト段落,Lista1,?? ??,?????,????,列出段落1,中等深浅网格 1 - 着色 21,1st level - Bullet List Paragraph,Lettre d'introduction,Paragrafo elenco,Normal bullet 2,Bullet list,¥¡¡¡¡ì¬º¥¹¥È¶ÎÂä,ÁÐ³ö¶ÎÂä,列表段落1,Task Body,Viñetas (Inicio Parrafo),목록 단,列"/>
    <w:basedOn w:val="a"/>
    <w:link w:val="a8"/>
    <w:uiPriority w:val="34"/>
    <w:qFormat/>
    <w:rsid w:val="00883596"/>
    <w:pPr>
      <w:overflowPunct/>
      <w:snapToGrid w:val="0"/>
      <w:spacing w:after="120"/>
      <w:ind w:firstLineChars="200" w:firstLine="420"/>
      <w:jc w:val="both"/>
      <w:textAlignment w:val="auto"/>
    </w:pPr>
    <w:rPr>
      <w:rFonts w:eastAsiaTheme="minorEastAsia"/>
      <w:sz w:val="22"/>
      <w:szCs w:val="22"/>
      <w:lang w:val="en-US" w:eastAsia="en-US"/>
    </w:rPr>
  </w:style>
  <w:style w:type="character" w:customStyle="1" w:styleId="a8">
    <w:name w:val="列表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ì¬º¥¹¥È¶ÎÂä 字符,ÁÐ³ö¶ÎÂä 字符"/>
    <w:link w:val="a7"/>
    <w:uiPriority w:val="34"/>
    <w:qFormat/>
    <w:locked/>
    <w:rsid w:val="00883596"/>
    <w:rPr>
      <w:rFonts w:ascii="Times New Roman" w:hAnsi="Times New Roman" w:cs="Times New Roman"/>
      <w:kern w:val="0"/>
      <w:sz w:val="22"/>
      <w:lang w:eastAsia="en-US"/>
    </w:rPr>
  </w:style>
  <w:style w:type="character" w:styleId="a9">
    <w:name w:val="annotation reference"/>
    <w:basedOn w:val="a0"/>
    <w:rsid w:val="00F35772"/>
    <w:rPr>
      <w:sz w:val="16"/>
      <w:szCs w:val="16"/>
    </w:rPr>
  </w:style>
  <w:style w:type="paragraph" w:styleId="aa">
    <w:name w:val="annotation text"/>
    <w:basedOn w:val="a"/>
    <w:link w:val="ab"/>
    <w:rsid w:val="00F35772"/>
    <w:pPr>
      <w:overflowPunct/>
      <w:snapToGrid w:val="0"/>
      <w:spacing w:before="120" w:after="120"/>
      <w:jc w:val="both"/>
      <w:textAlignment w:val="auto"/>
    </w:pPr>
    <w:rPr>
      <w:rFonts w:eastAsiaTheme="minorEastAsia"/>
      <w:lang w:val="en-US" w:eastAsia="en-US"/>
    </w:rPr>
  </w:style>
  <w:style w:type="character" w:customStyle="1" w:styleId="ab">
    <w:name w:val="批注文字 字符"/>
    <w:basedOn w:val="a0"/>
    <w:link w:val="aa"/>
    <w:rsid w:val="00F35772"/>
    <w:rPr>
      <w:rFonts w:ascii="Times New Roman" w:hAnsi="Times New Roman" w:cs="Times New Roman"/>
      <w:kern w:val="0"/>
      <w:sz w:val="20"/>
      <w:szCs w:val="20"/>
      <w:lang w:eastAsia="en-US"/>
    </w:rPr>
  </w:style>
  <w:style w:type="paragraph" w:styleId="ac">
    <w:name w:val="annotation subject"/>
    <w:basedOn w:val="aa"/>
    <w:next w:val="aa"/>
    <w:link w:val="ad"/>
    <w:uiPriority w:val="99"/>
    <w:semiHidden/>
    <w:unhideWhenUsed/>
    <w:rsid w:val="009A0078"/>
    <w:pPr>
      <w:overflowPunct w:val="0"/>
      <w:snapToGrid/>
      <w:spacing w:before="0" w:after="180"/>
      <w:jc w:val="left"/>
      <w:textAlignment w:val="baseline"/>
    </w:pPr>
    <w:rPr>
      <w:rFonts w:eastAsia="等线"/>
      <w:b/>
      <w:bCs/>
      <w:lang w:val="en-GB" w:eastAsia="en-GB"/>
    </w:rPr>
  </w:style>
  <w:style w:type="character" w:customStyle="1" w:styleId="ad">
    <w:name w:val="批注主题 字符"/>
    <w:basedOn w:val="ab"/>
    <w:link w:val="ac"/>
    <w:uiPriority w:val="99"/>
    <w:semiHidden/>
    <w:rsid w:val="009A0078"/>
    <w:rPr>
      <w:rFonts w:ascii="Times New Roman" w:eastAsia="等线" w:hAnsi="Times New Roman" w:cs="Times New Roman"/>
      <w:b/>
      <w:bCs/>
      <w:kern w:val="0"/>
      <w:sz w:val="20"/>
      <w:szCs w:val="20"/>
      <w:lang w:val="en-GB" w:eastAsia="en-GB"/>
    </w:rPr>
  </w:style>
  <w:style w:type="paragraph" w:styleId="ae">
    <w:name w:val="Balloon Text"/>
    <w:basedOn w:val="a"/>
    <w:link w:val="af"/>
    <w:uiPriority w:val="99"/>
    <w:semiHidden/>
    <w:unhideWhenUsed/>
    <w:rsid w:val="009A0078"/>
    <w:pPr>
      <w:spacing w:after="0"/>
    </w:pPr>
    <w:rPr>
      <w:sz w:val="18"/>
      <w:szCs w:val="18"/>
    </w:rPr>
  </w:style>
  <w:style w:type="character" w:customStyle="1" w:styleId="af">
    <w:name w:val="批注框文本 字符"/>
    <w:basedOn w:val="a0"/>
    <w:link w:val="ae"/>
    <w:uiPriority w:val="99"/>
    <w:semiHidden/>
    <w:rsid w:val="009A0078"/>
    <w:rPr>
      <w:rFonts w:ascii="Times New Roman" w:eastAsia="等线" w:hAnsi="Times New Roman" w:cs="Times New Roman"/>
      <w:kern w:val="0"/>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CCA2E-B8A8-4F87-9AC8-DB9C1D5B3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4</Pages>
  <Words>1243</Words>
  <Characters>7091</Characters>
  <Application>Microsoft Office Word</Application>
  <DocSecurity>0</DocSecurity>
  <Lines>59</Lines>
  <Paragraphs>16</Paragraphs>
  <ScaleCrop>false</ScaleCrop>
  <Company/>
  <LinksUpToDate>false</LinksUpToDate>
  <CharactersWithSpaces>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谷磊 (Lei Gu)</dc:creator>
  <cp:keywords/>
  <dc:description/>
  <cp:lastModifiedBy>谷磊 (Lei Gu)</cp:lastModifiedBy>
  <cp:revision>7</cp:revision>
  <dcterms:created xsi:type="dcterms:W3CDTF">2024-02-19T03:10:00Z</dcterms:created>
  <dcterms:modified xsi:type="dcterms:W3CDTF">2024-02-19T09:32:00Z</dcterms:modified>
</cp:coreProperties>
</file>